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C3A3" w14:textId="77777777" w:rsidR="00BC34D0" w:rsidRDefault="00BC34D0" w:rsidP="00BC34D0">
      <w:pPr>
        <w:jc w:val="center"/>
        <w:rPr>
          <w:rFonts w:ascii="Arial" w:hAnsi="Arial" w:cs="Arial"/>
          <w:b/>
          <w:i/>
          <w:sz w:val="22"/>
          <w:szCs w:val="22"/>
        </w:rPr>
      </w:pPr>
      <w:r>
        <w:rPr>
          <w:rFonts w:ascii="Arial" w:hAnsi="Arial" w:cs="Arial"/>
          <w:b/>
          <w:i/>
          <w:sz w:val="22"/>
          <w:szCs w:val="22"/>
        </w:rPr>
        <w:t>DIPUTACIÓN PROVINCIAL DE VALLADOLID</w:t>
      </w:r>
    </w:p>
    <w:p w14:paraId="105C4971" w14:textId="77777777" w:rsidR="00BC34D0" w:rsidRDefault="00BC34D0" w:rsidP="00BC34D0">
      <w:pPr>
        <w:jc w:val="center"/>
        <w:rPr>
          <w:rFonts w:ascii="Arial" w:hAnsi="Arial" w:cs="Arial"/>
          <w:b/>
          <w:i/>
          <w:sz w:val="22"/>
          <w:szCs w:val="22"/>
        </w:rPr>
      </w:pPr>
      <w:r>
        <w:rPr>
          <w:rFonts w:ascii="Arial" w:hAnsi="Arial" w:cs="Arial"/>
          <w:b/>
          <w:i/>
          <w:sz w:val="22"/>
          <w:szCs w:val="22"/>
        </w:rPr>
        <w:t>ÁREA DE EMPLEO, DESARROLLO ECONÓMICO, TURISMO Y PARTICIPACIÓN</w:t>
      </w:r>
    </w:p>
    <w:p w14:paraId="3F7A2607" w14:textId="77777777" w:rsidR="00BC34D0" w:rsidRDefault="00BC34D0" w:rsidP="00BC34D0">
      <w:pPr>
        <w:jc w:val="center"/>
        <w:rPr>
          <w:rFonts w:ascii="Arial" w:hAnsi="Arial" w:cs="Arial"/>
          <w:b/>
          <w:i/>
          <w:sz w:val="22"/>
          <w:szCs w:val="22"/>
        </w:rPr>
      </w:pPr>
      <w:r>
        <w:rPr>
          <w:rFonts w:ascii="Arial" w:hAnsi="Arial" w:cs="Arial"/>
          <w:b/>
          <w:i/>
          <w:sz w:val="22"/>
          <w:szCs w:val="22"/>
        </w:rPr>
        <w:t>OFICINA DEL EMPRENDEDOR</w:t>
      </w:r>
    </w:p>
    <w:p w14:paraId="4C11BA4D" w14:textId="77777777" w:rsidR="00BC34D0" w:rsidRDefault="00BC34D0" w:rsidP="00BC34D0">
      <w:pPr>
        <w:jc w:val="both"/>
        <w:rPr>
          <w:rFonts w:ascii="Arial" w:hAnsi="Arial" w:cs="Arial"/>
          <w:b/>
          <w:sz w:val="22"/>
          <w:szCs w:val="22"/>
        </w:rPr>
      </w:pPr>
    </w:p>
    <w:p w14:paraId="5F24FB0E" w14:textId="77777777" w:rsidR="00BC34D0" w:rsidRDefault="00BC34D0" w:rsidP="00BC34D0">
      <w:pPr>
        <w:jc w:val="both"/>
        <w:rPr>
          <w:rFonts w:ascii="Arial" w:hAnsi="Arial" w:cs="Arial"/>
          <w:b/>
          <w:sz w:val="22"/>
          <w:szCs w:val="22"/>
        </w:rPr>
      </w:pPr>
    </w:p>
    <w:p w14:paraId="4B1D0A14" w14:textId="7E67B4F0" w:rsidR="005D49A4" w:rsidRDefault="00BC34D0" w:rsidP="00BC34D0">
      <w:pPr>
        <w:jc w:val="both"/>
        <w:rPr>
          <w:rFonts w:ascii="Arial" w:hAnsi="Arial" w:cs="Arial"/>
          <w:b/>
          <w:sz w:val="20"/>
          <w:szCs w:val="20"/>
        </w:rPr>
      </w:pPr>
      <w:bookmarkStart w:id="0" w:name="_Hlk66445296"/>
      <w:r>
        <w:rPr>
          <w:rFonts w:ascii="Arial" w:hAnsi="Arial" w:cs="Arial"/>
          <w:b/>
          <w:sz w:val="20"/>
          <w:szCs w:val="20"/>
        </w:rPr>
        <w:t xml:space="preserve">CONVOCATORIA DE </w:t>
      </w:r>
      <w:bookmarkStart w:id="1" w:name="_Hlk66444552"/>
      <w:r w:rsidR="005D49A4">
        <w:rPr>
          <w:rFonts w:ascii="Arial" w:hAnsi="Arial" w:cs="Arial"/>
          <w:b/>
          <w:sz w:val="20"/>
          <w:szCs w:val="20"/>
        </w:rPr>
        <w:t xml:space="preserve">SUBVENCIONES </w:t>
      </w:r>
      <w:r w:rsidR="00B56204">
        <w:rPr>
          <w:rFonts w:ascii="Arial" w:hAnsi="Arial" w:cs="Arial"/>
          <w:b/>
          <w:sz w:val="20"/>
          <w:szCs w:val="20"/>
        </w:rPr>
        <w:t xml:space="preserve">PARA EL </w:t>
      </w:r>
      <w:r w:rsidR="0071704D">
        <w:rPr>
          <w:rFonts w:ascii="Arial" w:hAnsi="Arial" w:cs="Arial"/>
          <w:b/>
          <w:sz w:val="20"/>
          <w:szCs w:val="20"/>
        </w:rPr>
        <w:t>APOYO</w:t>
      </w:r>
      <w:r w:rsidR="00A53127">
        <w:rPr>
          <w:rFonts w:ascii="Arial" w:hAnsi="Arial" w:cs="Arial"/>
          <w:b/>
          <w:sz w:val="20"/>
          <w:szCs w:val="20"/>
        </w:rPr>
        <w:t xml:space="preserve"> AL </w:t>
      </w:r>
      <w:r w:rsidR="004910B5">
        <w:rPr>
          <w:rFonts w:ascii="Arial" w:hAnsi="Arial" w:cs="Arial"/>
          <w:b/>
          <w:sz w:val="20"/>
          <w:szCs w:val="20"/>
        </w:rPr>
        <w:t xml:space="preserve">COMERCIO DE PROXIMIDAD </w:t>
      </w:r>
      <w:r w:rsidR="00EC3D2A">
        <w:rPr>
          <w:rFonts w:ascii="Arial" w:hAnsi="Arial" w:cs="Arial"/>
          <w:b/>
          <w:sz w:val="20"/>
          <w:szCs w:val="20"/>
        </w:rPr>
        <w:t xml:space="preserve">Y </w:t>
      </w:r>
      <w:r w:rsidR="0071704D">
        <w:rPr>
          <w:rFonts w:ascii="Arial" w:hAnsi="Arial" w:cs="Arial"/>
          <w:b/>
          <w:sz w:val="20"/>
          <w:szCs w:val="20"/>
        </w:rPr>
        <w:t>A LA VENTA AMBULANTE</w:t>
      </w:r>
      <w:r w:rsidR="00233357">
        <w:rPr>
          <w:rFonts w:ascii="Arial" w:hAnsi="Arial" w:cs="Arial"/>
          <w:b/>
          <w:sz w:val="20"/>
          <w:szCs w:val="20"/>
        </w:rPr>
        <w:t>, AÑO 2022</w:t>
      </w:r>
      <w:r w:rsidR="005D49A4">
        <w:rPr>
          <w:rFonts w:ascii="Arial" w:hAnsi="Arial" w:cs="Arial"/>
          <w:b/>
          <w:sz w:val="20"/>
          <w:szCs w:val="20"/>
        </w:rPr>
        <w:t>.</w:t>
      </w:r>
    </w:p>
    <w:bookmarkEnd w:id="1"/>
    <w:bookmarkEnd w:id="0"/>
    <w:p w14:paraId="36188D84" w14:textId="77777777" w:rsidR="003643B0" w:rsidRDefault="003643B0" w:rsidP="00BC34D0">
      <w:pPr>
        <w:jc w:val="both"/>
        <w:rPr>
          <w:rFonts w:ascii="Arial" w:hAnsi="Arial" w:cs="Arial"/>
          <w:b/>
          <w:sz w:val="20"/>
          <w:szCs w:val="20"/>
        </w:rPr>
      </w:pPr>
    </w:p>
    <w:p w14:paraId="1E62917E" w14:textId="62B57ECD" w:rsidR="00BC34D0" w:rsidRPr="00C46CDC" w:rsidRDefault="003643B0" w:rsidP="00BC34D0">
      <w:pPr>
        <w:jc w:val="both"/>
        <w:rPr>
          <w:rFonts w:ascii="Arial" w:hAnsi="Arial" w:cs="Arial"/>
          <w:b/>
          <w:i/>
          <w:iCs/>
          <w:sz w:val="20"/>
          <w:szCs w:val="20"/>
        </w:rPr>
      </w:pPr>
      <w:proofErr w:type="gramStart"/>
      <w:r w:rsidRPr="00C46CDC">
        <w:rPr>
          <w:rFonts w:ascii="Arial" w:hAnsi="Arial" w:cs="Arial"/>
          <w:b/>
          <w:i/>
          <w:iCs/>
          <w:sz w:val="20"/>
          <w:szCs w:val="20"/>
        </w:rPr>
        <w:t>Pr</w:t>
      </w:r>
      <w:r w:rsidR="00BC34D0" w:rsidRPr="00C46CDC">
        <w:rPr>
          <w:rFonts w:ascii="Arial" w:hAnsi="Arial" w:cs="Arial"/>
          <w:b/>
          <w:i/>
          <w:iCs/>
          <w:sz w:val="20"/>
          <w:szCs w:val="20"/>
        </w:rPr>
        <w:t>imera.-</w:t>
      </w:r>
      <w:proofErr w:type="gramEnd"/>
      <w:r w:rsidR="00BC34D0" w:rsidRPr="00C46CDC">
        <w:rPr>
          <w:rFonts w:ascii="Arial" w:hAnsi="Arial" w:cs="Arial"/>
          <w:b/>
          <w:i/>
          <w:iCs/>
          <w:sz w:val="20"/>
          <w:szCs w:val="20"/>
        </w:rPr>
        <w:t xml:space="preserve"> Objeto de la convocatoria</w:t>
      </w:r>
    </w:p>
    <w:p w14:paraId="467451C2" w14:textId="77777777" w:rsidR="00BC34D0" w:rsidRDefault="00BC34D0" w:rsidP="00BC34D0">
      <w:pPr>
        <w:jc w:val="both"/>
        <w:rPr>
          <w:rFonts w:ascii="Arial" w:hAnsi="Arial" w:cs="Arial"/>
          <w:sz w:val="20"/>
          <w:szCs w:val="20"/>
        </w:rPr>
      </w:pPr>
    </w:p>
    <w:p w14:paraId="7B4E0FED" w14:textId="469250C6" w:rsidR="00B56204" w:rsidRDefault="00BC34D0" w:rsidP="00B56204">
      <w:pPr>
        <w:jc w:val="both"/>
        <w:rPr>
          <w:rFonts w:ascii="Arial" w:hAnsi="Arial" w:cs="Arial"/>
          <w:sz w:val="20"/>
          <w:szCs w:val="20"/>
        </w:rPr>
      </w:pPr>
      <w:r>
        <w:rPr>
          <w:rFonts w:ascii="Arial" w:hAnsi="Arial" w:cs="Arial"/>
          <w:sz w:val="20"/>
          <w:szCs w:val="20"/>
        </w:rPr>
        <w:t>Se convocan para el año 202</w:t>
      </w:r>
      <w:r w:rsidR="00E84DAF">
        <w:rPr>
          <w:rFonts w:ascii="Arial" w:hAnsi="Arial" w:cs="Arial"/>
          <w:sz w:val="20"/>
          <w:szCs w:val="20"/>
        </w:rPr>
        <w:t>2</w:t>
      </w:r>
      <w:r w:rsidR="00B56204">
        <w:rPr>
          <w:rFonts w:ascii="Arial" w:hAnsi="Arial" w:cs="Arial"/>
          <w:sz w:val="20"/>
          <w:szCs w:val="20"/>
        </w:rPr>
        <w:t>, en régimen de concurrencia competitiva,</w:t>
      </w:r>
      <w:r w:rsidR="005D49A4">
        <w:rPr>
          <w:rFonts w:ascii="Arial" w:hAnsi="Arial" w:cs="Arial"/>
          <w:sz w:val="20"/>
          <w:szCs w:val="20"/>
        </w:rPr>
        <w:t xml:space="preserve"> subvenciones </w:t>
      </w:r>
      <w:r w:rsidR="00B56204">
        <w:rPr>
          <w:rFonts w:ascii="Arial" w:hAnsi="Arial" w:cs="Arial"/>
          <w:sz w:val="20"/>
          <w:szCs w:val="20"/>
        </w:rPr>
        <w:t xml:space="preserve">para el </w:t>
      </w:r>
      <w:r w:rsidR="0071704D">
        <w:rPr>
          <w:rFonts w:ascii="Arial" w:hAnsi="Arial" w:cs="Arial"/>
          <w:sz w:val="20"/>
          <w:szCs w:val="20"/>
        </w:rPr>
        <w:t xml:space="preserve">apoyo al comercio y al mantenimiento de la actividad económica en pequeños municipios de la provincia de Valladolid en 2 </w:t>
      </w:r>
      <w:r w:rsidR="00B56204">
        <w:rPr>
          <w:rFonts w:ascii="Arial" w:hAnsi="Arial" w:cs="Arial"/>
          <w:sz w:val="20"/>
          <w:szCs w:val="20"/>
        </w:rPr>
        <w:t>líneas de ayuda:</w:t>
      </w:r>
    </w:p>
    <w:p w14:paraId="4FCFEC30" w14:textId="77777777" w:rsidR="00B56204" w:rsidRDefault="00B56204" w:rsidP="00B56204">
      <w:pPr>
        <w:jc w:val="both"/>
        <w:rPr>
          <w:rFonts w:ascii="Arial" w:hAnsi="Arial" w:cs="Arial"/>
          <w:sz w:val="20"/>
          <w:szCs w:val="20"/>
        </w:rPr>
      </w:pPr>
    </w:p>
    <w:p w14:paraId="327ECA04" w14:textId="68093711" w:rsidR="004910B5" w:rsidRPr="0048427A" w:rsidRDefault="004910B5" w:rsidP="0017447C">
      <w:pPr>
        <w:pStyle w:val="Prrafodelista"/>
        <w:numPr>
          <w:ilvl w:val="0"/>
          <w:numId w:val="8"/>
        </w:numPr>
        <w:jc w:val="both"/>
        <w:rPr>
          <w:rFonts w:ascii="Arial" w:hAnsi="Arial" w:cs="Arial"/>
          <w:sz w:val="20"/>
          <w:szCs w:val="20"/>
          <w:u w:val="single"/>
        </w:rPr>
      </w:pPr>
      <w:r w:rsidRPr="0048427A">
        <w:rPr>
          <w:rFonts w:ascii="Arial" w:hAnsi="Arial" w:cs="Arial"/>
          <w:sz w:val="20"/>
          <w:szCs w:val="20"/>
          <w:u w:val="single"/>
        </w:rPr>
        <w:t xml:space="preserve">LÍNEA 1: COMERCIO DE PROXIMIDAD. </w:t>
      </w:r>
    </w:p>
    <w:p w14:paraId="63376160" w14:textId="77777777" w:rsidR="004910B5" w:rsidRPr="0048427A" w:rsidRDefault="004910B5" w:rsidP="004910B5">
      <w:pPr>
        <w:pStyle w:val="Prrafodelista"/>
        <w:ind w:left="720"/>
        <w:jc w:val="both"/>
        <w:rPr>
          <w:rFonts w:ascii="Arial" w:hAnsi="Arial" w:cs="Arial"/>
          <w:sz w:val="20"/>
          <w:szCs w:val="20"/>
          <w:u w:val="single"/>
        </w:rPr>
      </w:pPr>
    </w:p>
    <w:p w14:paraId="08001820" w14:textId="29DEB2B1" w:rsidR="0071704D" w:rsidRPr="0048427A" w:rsidRDefault="00B56204" w:rsidP="0017447C">
      <w:pPr>
        <w:pStyle w:val="Prrafodelista"/>
        <w:numPr>
          <w:ilvl w:val="0"/>
          <w:numId w:val="8"/>
        </w:numPr>
        <w:jc w:val="both"/>
        <w:rPr>
          <w:rFonts w:ascii="Arial" w:hAnsi="Arial" w:cs="Arial"/>
          <w:sz w:val="20"/>
          <w:szCs w:val="20"/>
          <w:u w:val="single"/>
        </w:rPr>
      </w:pPr>
      <w:r w:rsidRPr="0048427A">
        <w:rPr>
          <w:rFonts w:ascii="Arial" w:hAnsi="Arial" w:cs="Arial"/>
          <w:sz w:val="20"/>
          <w:szCs w:val="20"/>
          <w:u w:val="single"/>
        </w:rPr>
        <w:t xml:space="preserve">LÍNEA </w:t>
      </w:r>
      <w:r w:rsidR="004910B5" w:rsidRPr="0048427A">
        <w:rPr>
          <w:rFonts w:ascii="Arial" w:hAnsi="Arial" w:cs="Arial"/>
          <w:sz w:val="20"/>
          <w:szCs w:val="20"/>
          <w:u w:val="single"/>
        </w:rPr>
        <w:t>2</w:t>
      </w:r>
      <w:r w:rsidRPr="0048427A">
        <w:rPr>
          <w:rFonts w:ascii="Arial" w:hAnsi="Arial" w:cs="Arial"/>
          <w:sz w:val="20"/>
          <w:szCs w:val="20"/>
          <w:u w:val="single"/>
        </w:rPr>
        <w:t xml:space="preserve">: </w:t>
      </w:r>
      <w:r w:rsidR="0071704D" w:rsidRPr="0048427A">
        <w:rPr>
          <w:rFonts w:ascii="Arial" w:hAnsi="Arial" w:cs="Arial"/>
          <w:sz w:val="20"/>
          <w:szCs w:val="20"/>
          <w:u w:val="single"/>
        </w:rPr>
        <w:t>VENTA AMBULANTE</w:t>
      </w:r>
      <w:r w:rsidRPr="0048427A">
        <w:rPr>
          <w:rFonts w:ascii="Arial" w:hAnsi="Arial" w:cs="Arial"/>
          <w:sz w:val="20"/>
          <w:szCs w:val="20"/>
          <w:u w:val="single"/>
        </w:rPr>
        <w:t>.</w:t>
      </w:r>
    </w:p>
    <w:p w14:paraId="4F93DE9D" w14:textId="4AA656E7" w:rsidR="00B56204" w:rsidRPr="00B14C4B" w:rsidRDefault="00B56204" w:rsidP="001B2CA7">
      <w:pPr>
        <w:jc w:val="both"/>
        <w:rPr>
          <w:rFonts w:ascii="Arial" w:hAnsi="Arial" w:cs="Arial"/>
          <w:sz w:val="20"/>
          <w:szCs w:val="20"/>
          <w:u w:val="single"/>
        </w:rPr>
      </w:pPr>
    </w:p>
    <w:p w14:paraId="5D164F1B" w14:textId="77777777" w:rsidR="00233357" w:rsidRDefault="00233357" w:rsidP="00233357">
      <w:pPr>
        <w:jc w:val="both"/>
        <w:rPr>
          <w:rFonts w:ascii="Arial" w:hAnsi="Arial" w:cs="Arial"/>
          <w:sz w:val="20"/>
          <w:szCs w:val="20"/>
        </w:rPr>
      </w:pPr>
      <w:r w:rsidRPr="00513CF4">
        <w:rPr>
          <w:rFonts w:ascii="Arial" w:hAnsi="Arial" w:cs="Arial"/>
          <w:sz w:val="20"/>
          <w:szCs w:val="20"/>
        </w:rPr>
        <w:t xml:space="preserve">Estas </w:t>
      </w:r>
      <w:r>
        <w:rPr>
          <w:rFonts w:ascii="Arial" w:hAnsi="Arial" w:cs="Arial"/>
          <w:sz w:val="20"/>
          <w:szCs w:val="20"/>
        </w:rPr>
        <w:t>ayudas</w:t>
      </w:r>
      <w:r w:rsidRPr="00513CF4">
        <w:rPr>
          <w:rFonts w:ascii="Arial" w:hAnsi="Arial" w:cs="Arial"/>
          <w:sz w:val="20"/>
          <w:szCs w:val="20"/>
        </w:rPr>
        <w:t xml:space="preserve"> se integran </w:t>
      </w:r>
      <w:r>
        <w:rPr>
          <w:rFonts w:ascii="Arial" w:hAnsi="Arial" w:cs="Arial"/>
          <w:sz w:val="20"/>
          <w:szCs w:val="20"/>
        </w:rPr>
        <w:t xml:space="preserve">dentro </w:t>
      </w:r>
      <w:r w:rsidRPr="00513CF4">
        <w:rPr>
          <w:rFonts w:ascii="Arial" w:hAnsi="Arial" w:cs="Arial"/>
          <w:sz w:val="20"/>
          <w:szCs w:val="20"/>
        </w:rPr>
        <w:t>del “PLAN IMPULSO, ESTRATEGIA 202</w:t>
      </w:r>
      <w:r>
        <w:rPr>
          <w:rFonts w:ascii="Arial" w:hAnsi="Arial" w:cs="Arial"/>
          <w:sz w:val="20"/>
          <w:szCs w:val="20"/>
        </w:rPr>
        <w:t>2</w:t>
      </w:r>
      <w:r w:rsidRPr="00513CF4">
        <w:rPr>
          <w:rFonts w:ascii="Arial" w:hAnsi="Arial" w:cs="Arial"/>
          <w:sz w:val="20"/>
          <w:szCs w:val="20"/>
        </w:rPr>
        <w:t xml:space="preserve">”, </w:t>
      </w:r>
      <w:r>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Pr="00513CF4">
        <w:rPr>
          <w:rFonts w:ascii="Arial" w:hAnsi="Arial" w:cs="Arial"/>
          <w:sz w:val="20"/>
          <w:szCs w:val="20"/>
        </w:rPr>
        <w:t>el incremento de la productividad y competitividad de la economía en el ámbito provincial</w:t>
      </w:r>
      <w:r>
        <w:rPr>
          <w:rFonts w:ascii="Arial" w:hAnsi="Arial" w:cs="Arial"/>
          <w:sz w:val="20"/>
          <w:szCs w:val="20"/>
        </w:rPr>
        <w:t>, así como el nuevo emprendimiento y la creación de nuevos puestos de trabajo.</w:t>
      </w:r>
    </w:p>
    <w:p w14:paraId="7BA3124D" w14:textId="77777777" w:rsidR="003643B0" w:rsidRDefault="003643B0" w:rsidP="00BC34D0">
      <w:pPr>
        <w:jc w:val="both"/>
        <w:rPr>
          <w:rFonts w:ascii="Arial" w:hAnsi="Arial" w:cs="Arial"/>
          <w:sz w:val="20"/>
          <w:szCs w:val="20"/>
        </w:rPr>
      </w:pPr>
    </w:p>
    <w:p w14:paraId="13982FBE" w14:textId="67CE5D2E" w:rsidR="00BC34D0" w:rsidRDefault="00BC34D0" w:rsidP="00BC34D0">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506C3EE6" w14:textId="77777777" w:rsidR="00BC34D0" w:rsidRDefault="00BC34D0" w:rsidP="00BC34D0">
      <w:pPr>
        <w:pStyle w:val="western"/>
        <w:jc w:val="both"/>
        <w:rPr>
          <w:rFonts w:ascii="Arial" w:hAnsi="Arial" w:cs="Arial"/>
          <w:b w:val="0"/>
          <w:bCs w:val="0"/>
          <w:color w:val="auto"/>
          <w:sz w:val="12"/>
          <w:szCs w:val="12"/>
        </w:rPr>
      </w:pPr>
    </w:p>
    <w:p w14:paraId="63B5E434" w14:textId="77777777" w:rsidR="00BC34D0" w:rsidRDefault="00BC34D0" w:rsidP="00BC34D0">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5400993F" w14:textId="77777777" w:rsidR="00BC34D0" w:rsidRDefault="00BC34D0" w:rsidP="00BC34D0">
      <w:pPr>
        <w:pStyle w:val="western"/>
        <w:jc w:val="both"/>
        <w:rPr>
          <w:rFonts w:ascii="Arial" w:hAnsi="Arial" w:cs="Arial"/>
          <w:b w:val="0"/>
          <w:bCs w:val="0"/>
          <w:color w:val="auto"/>
          <w:sz w:val="20"/>
          <w:szCs w:val="20"/>
        </w:rPr>
      </w:pPr>
    </w:p>
    <w:p w14:paraId="3603F77B" w14:textId="72D99E53" w:rsidR="00BC34D0" w:rsidRDefault="00BC34D0" w:rsidP="00BC34D0">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5139EB3F" w14:textId="77777777" w:rsidR="00BC34D0" w:rsidRDefault="00BC34D0" w:rsidP="00BC34D0">
      <w:pPr>
        <w:jc w:val="both"/>
        <w:rPr>
          <w:rFonts w:ascii="Arial" w:hAnsi="Arial" w:cs="Arial"/>
          <w:sz w:val="12"/>
          <w:szCs w:val="12"/>
        </w:rPr>
      </w:pPr>
    </w:p>
    <w:p w14:paraId="031529DE" w14:textId="7B75B355" w:rsidR="001B2CA7" w:rsidRDefault="00BC34D0" w:rsidP="00BC34D0">
      <w:pPr>
        <w:tabs>
          <w:tab w:val="left" w:pos="284"/>
        </w:tabs>
        <w:jc w:val="both"/>
        <w:rPr>
          <w:rFonts w:ascii="Arial" w:hAnsi="Arial" w:cs="Arial"/>
          <w:sz w:val="20"/>
          <w:szCs w:val="20"/>
        </w:rPr>
      </w:pPr>
      <w:r>
        <w:rPr>
          <w:rFonts w:ascii="Arial" w:hAnsi="Arial" w:cs="Arial"/>
          <w:sz w:val="20"/>
          <w:szCs w:val="20"/>
        </w:rPr>
        <w:t>1. La cuantía global destinada a esta</w:t>
      </w:r>
      <w:r w:rsidR="001B2CA7">
        <w:rPr>
          <w:rFonts w:ascii="Arial" w:hAnsi="Arial" w:cs="Arial"/>
          <w:sz w:val="20"/>
          <w:szCs w:val="20"/>
        </w:rPr>
        <w:t>s</w:t>
      </w:r>
      <w:r>
        <w:rPr>
          <w:rFonts w:ascii="Arial" w:hAnsi="Arial" w:cs="Arial"/>
          <w:sz w:val="20"/>
          <w:szCs w:val="20"/>
        </w:rPr>
        <w:t xml:space="preserve"> línea</w:t>
      </w:r>
      <w:r w:rsidR="001B2CA7">
        <w:rPr>
          <w:rFonts w:ascii="Arial" w:hAnsi="Arial" w:cs="Arial"/>
          <w:sz w:val="20"/>
          <w:szCs w:val="20"/>
        </w:rPr>
        <w:t>s</w:t>
      </w:r>
      <w:r>
        <w:rPr>
          <w:rFonts w:ascii="Arial" w:hAnsi="Arial" w:cs="Arial"/>
          <w:sz w:val="20"/>
          <w:szCs w:val="20"/>
        </w:rPr>
        <w:t xml:space="preserve"> de </w:t>
      </w:r>
      <w:r w:rsidR="00077C0C">
        <w:rPr>
          <w:rFonts w:ascii="Arial" w:hAnsi="Arial" w:cs="Arial"/>
          <w:sz w:val="20"/>
          <w:szCs w:val="20"/>
        </w:rPr>
        <w:t>ayuda</w:t>
      </w:r>
      <w:r>
        <w:rPr>
          <w:rFonts w:ascii="Arial" w:hAnsi="Arial" w:cs="Arial"/>
          <w:sz w:val="20"/>
          <w:szCs w:val="20"/>
        </w:rPr>
        <w:t xml:space="preserve"> asciende a </w:t>
      </w:r>
      <w:r w:rsidR="0071704D" w:rsidRPr="007A1500">
        <w:rPr>
          <w:rFonts w:ascii="Arial" w:hAnsi="Arial" w:cs="Arial"/>
          <w:sz w:val="20"/>
          <w:szCs w:val="20"/>
          <w:u w:val="single"/>
        </w:rPr>
        <w:t>1</w:t>
      </w:r>
      <w:r w:rsidR="00E84DAF" w:rsidRPr="007A1500">
        <w:rPr>
          <w:rFonts w:ascii="Arial" w:hAnsi="Arial" w:cs="Arial"/>
          <w:sz w:val="20"/>
          <w:szCs w:val="20"/>
          <w:u w:val="single"/>
        </w:rPr>
        <w:t>4</w:t>
      </w:r>
      <w:r w:rsidR="0071704D" w:rsidRPr="007A1500">
        <w:rPr>
          <w:rFonts w:ascii="Arial" w:hAnsi="Arial" w:cs="Arial"/>
          <w:sz w:val="20"/>
          <w:szCs w:val="20"/>
          <w:u w:val="single"/>
        </w:rPr>
        <w:t>0</w:t>
      </w:r>
      <w:r w:rsidR="001B2CA7" w:rsidRPr="007A1500">
        <w:rPr>
          <w:rFonts w:ascii="Arial" w:hAnsi="Arial" w:cs="Arial"/>
          <w:sz w:val="20"/>
          <w:szCs w:val="20"/>
          <w:u w:val="single"/>
        </w:rPr>
        <w:t>.000</w:t>
      </w:r>
      <w:r w:rsidRPr="007A1500">
        <w:rPr>
          <w:rFonts w:ascii="Arial" w:hAnsi="Arial" w:cs="Arial"/>
          <w:sz w:val="20"/>
          <w:szCs w:val="20"/>
          <w:u w:val="single"/>
        </w:rPr>
        <w:t xml:space="preserve"> </w:t>
      </w:r>
      <w:r w:rsidRPr="007A1500">
        <w:rPr>
          <w:rFonts w:ascii="Arial" w:hAnsi="Arial" w:cs="Arial"/>
          <w:bCs/>
          <w:sz w:val="20"/>
          <w:szCs w:val="20"/>
          <w:u w:val="single"/>
        </w:rPr>
        <w:t>euros</w:t>
      </w:r>
      <w:r>
        <w:rPr>
          <w:rFonts w:ascii="Arial" w:hAnsi="Arial" w:cs="Arial"/>
          <w:sz w:val="20"/>
          <w:szCs w:val="20"/>
        </w:rPr>
        <w:t>, con cargo a la</w:t>
      </w:r>
      <w:r w:rsidR="001B2CA7">
        <w:rPr>
          <w:rFonts w:ascii="Arial" w:hAnsi="Arial" w:cs="Arial"/>
          <w:sz w:val="20"/>
          <w:szCs w:val="20"/>
        </w:rPr>
        <w:t>s siguientes</w:t>
      </w:r>
      <w:r>
        <w:rPr>
          <w:rFonts w:ascii="Arial" w:hAnsi="Arial" w:cs="Arial"/>
          <w:sz w:val="20"/>
          <w:szCs w:val="20"/>
        </w:rPr>
        <w:t xml:space="preserve"> aplicaci</w:t>
      </w:r>
      <w:r w:rsidR="001B2CA7">
        <w:rPr>
          <w:rFonts w:ascii="Arial" w:hAnsi="Arial" w:cs="Arial"/>
          <w:sz w:val="20"/>
          <w:szCs w:val="20"/>
        </w:rPr>
        <w:t xml:space="preserve">ones </w:t>
      </w:r>
      <w:r>
        <w:rPr>
          <w:rFonts w:ascii="Arial" w:hAnsi="Arial" w:cs="Arial"/>
          <w:sz w:val="20"/>
          <w:szCs w:val="20"/>
        </w:rPr>
        <w:t>presupuestaria</w:t>
      </w:r>
      <w:r w:rsidR="001B2CA7">
        <w:rPr>
          <w:rFonts w:ascii="Arial" w:hAnsi="Arial" w:cs="Arial"/>
          <w:sz w:val="20"/>
          <w:szCs w:val="20"/>
        </w:rPr>
        <w:t xml:space="preserve">s del </w:t>
      </w:r>
      <w:r w:rsidR="005D49A4">
        <w:rPr>
          <w:rFonts w:ascii="Arial" w:hAnsi="Arial" w:cs="Arial"/>
          <w:sz w:val="20"/>
          <w:szCs w:val="20"/>
        </w:rPr>
        <w:t>vigente</w:t>
      </w:r>
      <w:r>
        <w:rPr>
          <w:rFonts w:ascii="Arial" w:hAnsi="Arial" w:cs="Arial"/>
          <w:sz w:val="20"/>
          <w:szCs w:val="20"/>
        </w:rPr>
        <w:t xml:space="preserve"> Presupuesto</w:t>
      </w:r>
      <w:r w:rsidR="001B2CA7">
        <w:rPr>
          <w:rFonts w:ascii="Arial" w:hAnsi="Arial" w:cs="Arial"/>
          <w:sz w:val="20"/>
          <w:szCs w:val="20"/>
        </w:rPr>
        <w:t>:</w:t>
      </w:r>
    </w:p>
    <w:p w14:paraId="66C9B02A" w14:textId="77777777" w:rsidR="001B2CA7" w:rsidRDefault="001B2CA7" w:rsidP="00BC34D0">
      <w:pPr>
        <w:tabs>
          <w:tab w:val="left" w:pos="284"/>
        </w:tabs>
        <w:jc w:val="both"/>
        <w:rPr>
          <w:rFonts w:ascii="Arial" w:hAnsi="Arial" w:cs="Arial"/>
          <w:sz w:val="20"/>
          <w:szCs w:val="20"/>
        </w:rPr>
      </w:pPr>
    </w:p>
    <w:p w14:paraId="1C00353E" w14:textId="4E82939A" w:rsidR="001B2CA7" w:rsidRPr="00F63CC7" w:rsidRDefault="001B2CA7" w:rsidP="0017447C">
      <w:pPr>
        <w:pStyle w:val="Prrafodelista"/>
        <w:numPr>
          <w:ilvl w:val="0"/>
          <w:numId w:val="9"/>
        </w:numPr>
        <w:tabs>
          <w:tab w:val="left" w:pos="284"/>
        </w:tabs>
        <w:jc w:val="both"/>
        <w:rPr>
          <w:rFonts w:ascii="Arial" w:hAnsi="Arial" w:cs="Arial"/>
          <w:sz w:val="20"/>
          <w:szCs w:val="20"/>
        </w:rPr>
      </w:pPr>
      <w:r w:rsidRPr="00F63CC7">
        <w:rPr>
          <w:rFonts w:ascii="Arial" w:hAnsi="Arial" w:cs="Arial"/>
          <w:sz w:val="20"/>
          <w:szCs w:val="20"/>
        </w:rPr>
        <w:t>202.241.</w:t>
      </w:r>
      <w:r w:rsidR="0095236F" w:rsidRPr="00F63CC7">
        <w:rPr>
          <w:rFonts w:ascii="Arial" w:hAnsi="Arial" w:cs="Arial"/>
          <w:sz w:val="20"/>
          <w:szCs w:val="20"/>
        </w:rPr>
        <w:t>03</w:t>
      </w:r>
      <w:r w:rsidRPr="00F63CC7">
        <w:rPr>
          <w:rFonts w:ascii="Arial" w:hAnsi="Arial" w:cs="Arial"/>
          <w:sz w:val="20"/>
          <w:szCs w:val="20"/>
        </w:rPr>
        <w:t>.</w:t>
      </w:r>
      <w:r w:rsidR="0095236F" w:rsidRPr="00F63CC7">
        <w:rPr>
          <w:rFonts w:ascii="Arial" w:hAnsi="Arial" w:cs="Arial"/>
          <w:sz w:val="20"/>
          <w:szCs w:val="20"/>
        </w:rPr>
        <w:t>4</w:t>
      </w:r>
      <w:r w:rsidRPr="00F63CC7">
        <w:rPr>
          <w:rFonts w:ascii="Arial" w:hAnsi="Arial" w:cs="Arial"/>
          <w:sz w:val="20"/>
          <w:szCs w:val="20"/>
        </w:rPr>
        <w:t xml:space="preserve">70.03: </w:t>
      </w:r>
      <w:r w:rsidR="00CC4F55" w:rsidRPr="00F63CC7">
        <w:rPr>
          <w:rFonts w:ascii="Arial" w:hAnsi="Arial" w:cs="Arial"/>
          <w:sz w:val="20"/>
          <w:szCs w:val="20"/>
        </w:rPr>
        <w:t>5</w:t>
      </w:r>
      <w:r w:rsidR="0095236F" w:rsidRPr="00F63CC7">
        <w:rPr>
          <w:rFonts w:ascii="Arial" w:hAnsi="Arial" w:cs="Arial"/>
          <w:sz w:val="20"/>
          <w:szCs w:val="20"/>
        </w:rPr>
        <w:t>0</w:t>
      </w:r>
      <w:r w:rsidRPr="00F63CC7">
        <w:rPr>
          <w:rFonts w:ascii="Arial" w:hAnsi="Arial" w:cs="Arial"/>
          <w:sz w:val="20"/>
          <w:szCs w:val="20"/>
        </w:rPr>
        <w:t>.000 euros</w:t>
      </w:r>
      <w:r w:rsidR="00286E80">
        <w:rPr>
          <w:rFonts w:ascii="Arial" w:hAnsi="Arial" w:cs="Arial"/>
          <w:sz w:val="20"/>
          <w:szCs w:val="20"/>
        </w:rPr>
        <w:t xml:space="preserve"> </w:t>
      </w:r>
    </w:p>
    <w:p w14:paraId="64CC2BE0" w14:textId="77777777" w:rsidR="001B2CA7" w:rsidRPr="00F63CC7" w:rsidRDefault="001B2CA7" w:rsidP="00BC34D0">
      <w:pPr>
        <w:tabs>
          <w:tab w:val="left" w:pos="284"/>
        </w:tabs>
        <w:jc w:val="both"/>
        <w:rPr>
          <w:rFonts w:ascii="Arial" w:hAnsi="Arial" w:cs="Arial"/>
          <w:sz w:val="20"/>
          <w:szCs w:val="20"/>
        </w:rPr>
      </w:pPr>
    </w:p>
    <w:p w14:paraId="177A0E5F" w14:textId="43987A5F" w:rsidR="00E43B2D" w:rsidRPr="00F63CC7" w:rsidRDefault="001B2CA7" w:rsidP="0017447C">
      <w:pPr>
        <w:pStyle w:val="Prrafodelista"/>
        <w:numPr>
          <w:ilvl w:val="0"/>
          <w:numId w:val="9"/>
        </w:numPr>
        <w:tabs>
          <w:tab w:val="left" w:pos="284"/>
        </w:tabs>
        <w:jc w:val="both"/>
        <w:rPr>
          <w:rFonts w:ascii="Arial" w:hAnsi="Arial" w:cs="Arial"/>
          <w:sz w:val="20"/>
          <w:szCs w:val="20"/>
        </w:rPr>
      </w:pPr>
      <w:r w:rsidRPr="00F63CC7">
        <w:rPr>
          <w:rFonts w:ascii="Arial" w:hAnsi="Arial" w:cs="Arial"/>
          <w:sz w:val="20"/>
          <w:szCs w:val="20"/>
        </w:rPr>
        <w:t>202.241.</w:t>
      </w:r>
      <w:r w:rsidR="00E84DAF" w:rsidRPr="00F63CC7">
        <w:rPr>
          <w:rFonts w:ascii="Arial" w:hAnsi="Arial" w:cs="Arial"/>
          <w:sz w:val="20"/>
          <w:szCs w:val="20"/>
        </w:rPr>
        <w:t>03</w:t>
      </w:r>
      <w:r w:rsidRPr="00F63CC7">
        <w:rPr>
          <w:rFonts w:ascii="Arial" w:hAnsi="Arial" w:cs="Arial"/>
          <w:sz w:val="20"/>
          <w:szCs w:val="20"/>
        </w:rPr>
        <w:t>.</w:t>
      </w:r>
      <w:r w:rsidR="0048427A" w:rsidRPr="00F63CC7">
        <w:rPr>
          <w:rFonts w:ascii="Arial" w:hAnsi="Arial" w:cs="Arial"/>
          <w:sz w:val="20"/>
          <w:szCs w:val="20"/>
        </w:rPr>
        <w:t>4</w:t>
      </w:r>
      <w:r w:rsidRPr="00F63CC7">
        <w:rPr>
          <w:rFonts w:ascii="Arial" w:hAnsi="Arial" w:cs="Arial"/>
          <w:sz w:val="20"/>
          <w:szCs w:val="20"/>
        </w:rPr>
        <w:t>70.0</w:t>
      </w:r>
      <w:r w:rsidR="00E84DAF" w:rsidRPr="00F63CC7">
        <w:rPr>
          <w:rFonts w:ascii="Arial" w:hAnsi="Arial" w:cs="Arial"/>
          <w:sz w:val="20"/>
          <w:szCs w:val="20"/>
        </w:rPr>
        <w:t>5</w:t>
      </w:r>
      <w:r w:rsidRPr="00F63CC7">
        <w:rPr>
          <w:rFonts w:ascii="Arial" w:hAnsi="Arial" w:cs="Arial"/>
          <w:sz w:val="20"/>
          <w:szCs w:val="20"/>
        </w:rPr>
        <w:t xml:space="preserve">: </w:t>
      </w:r>
      <w:r w:rsidR="00E84DAF" w:rsidRPr="00F63CC7">
        <w:rPr>
          <w:rFonts w:ascii="Arial" w:hAnsi="Arial" w:cs="Arial"/>
          <w:sz w:val="20"/>
          <w:szCs w:val="20"/>
        </w:rPr>
        <w:t>6</w:t>
      </w:r>
      <w:r w:rsidR="0048427A" w:rsidRPr="00F63CC7">
        <w:rPr>
          <w:rFonts w:ascii="Arial" w:hAnsi="Arial" w:cs="Arial"/>
          <w:sz w:val="20"/>
          <w:szCs w:val="20"/>
        </w:rPr>
        <w:t>0</w:t>
      </w:r>
      <w:r w:rsidR="00E43B2D" w:rsidRPr="00F63CC7">
        <w:rPr>
          <w:rFonts w:ascii="Arial" w:hAnsi="Arial" w:cs="Arial"/>
          <w:sz w:val="20"/>
          <w:szCs w:val="20"/>
        </w:rPr>
        <w:t>.000 euros</w:t>
      </w:r>
    </w:p>
    <w:p w14:paraId="39065F3A" w14:textId="77777777" w:rsidR="00E84DAF" w:rsidRPr="00F63CC7" w:rsidRDefault="00E84DAF" w:rsidP="00E84DAF">
      <w:pPr>
        <w:pStyle w:val="Prrafodelista"/>
        <w:rPr>
          <w:rFonts w:ascii="Arial" w:hAnsi="Arial" w:cs="Arial"/>
          <w:sz w:val="20"/>
          <w:szCs w:val="20"/>
        </w:rPr>
      </w:pPr>
    </w:p>
    <w:p w14:paraId="3C6E4287" w14:textId="6E693FD6" w:rsidR="00E84DAF" w:rsidRPr="00F63CC7" w:rsidRDefault="00E84DAF" w:rsidP="00E84DAF">
      <w:pPr>
        <w:pStyle w:val="Prrafodelista"/>
        <w:numPr>
          <w:ilvl w:val="0"/>
          <w:numId w:val="9"/>
        </w:numPr>
        <w:tabs>
          <w:tab w:val="left" w:pos="284"/>
        </w:tabs>
        <w:jc w:val="both"/>
        <w:rPr>
          <w:rFonts w:ascii="Arial" w:hAnsi="Arial" w:cs="Arial"/>
          <w:sz w:val="20"/>
          <w:szCs w:val="20"/>
        </w:rPr>
      </w:pPr>
      <w:r w:rsidRPr="00F63CC7">
        <w:rPr>
          <w:rFonts w:ascii="Arial" w:hAnsi="Arial" w:cs="Arial"/>
          <w:sz w:val="20"/>
          <w:szCs w:val="20"/>
        </w:rPr>
        <w:t>202.241.03.770.03: 30.000 euros</w:t>
      </w:r>
    </w:p>
    <w:p w14:paraId="0E7B4DD7" w14:textId="77777777" w:rsidR="00F63CC7" w:rsidRPr="00F63CC7" w:rsidRDefault="00F63CC7" w:rsidP="00F63CC7">
      <w:pPr>
        <w:pStyle w:val="Prrafodelista"/>
        <w:rPr>
          <w:rFonts w:ascii="Arial" w:hAnsi="Arial" w:cs="Arial"/>
          <w:sz w:val="20"/>
          <w:szCs w:val="20"/>
          <w:u w:val="single"/>
        </w:rPr>
      </w:pPr>
    </w:p>
    <w:p w14:paraId="56C2E941" w14:textId="6833EB8C" w:rsidR="00F63CC7" w:rsidRPr="00F63CC7" w:rsidRDefault="00F63CC7" w:rsidP="00F63CC7">
      <w:pPr>
        <w:tabs>
          <w:tab w:val="left" w:pos="284"/>
        </w:tabs>
        <w:jc w:val="both"/>
        <w:rPr>
          <w:rFonts w:ascii="Arial" w:hAnsi="Arial" w:cs="Arial"/>
          <w:sz w:val="20"/>
          <w:szCs w:val="20"/>
        </w:rPr>
      </w:pPr>
      <w:r w:rsidRPr="00F63CC7">
        <w:rPr>
          <w:rFonts w:ascii="Arial" w:hAnsi="Arial" w:cs="Arial"/>
          <w:sz w:val="20"/>
          <w:szCs w:val="20"/>
        </w:rPr>
        <w:t>La cuantía prevista para cada línea es la siguiente:</w:t>
      </w:r>
    </w:p>
    <w:p w14:paraId="2AE0489B" w14:textId="794E279D" w:rsidR="00F63CC7" w:rsidRPr="00F63CC7" w:rsidRDefault="00F63CC7" w:rsidP="00F63CC7">
      <w:pPr>
        <w:tabs>
          <w:tab w:val="left" w:pos="284"/>
        </w:tabs>
        <w:jc w:val="both"/>
        <w:rPr>
          <w:rFonts w:ascii="Arial" w:hAnsi="Arial" w:cs="Arial"/>
          <w:sz w:val="20"/>
          <w:szCs w:val="20"/>
        </w:rPr>
      </w:pPr>
    </w:p>
    <w:p w14:paraId="4652B2E9" w14:textId="652D8E5C" w:rsidR="00F63CC7" w:rsidRPr="00F63CC7" w:rsidRDefault="00F63CC7" w:rsidP="00F63CC7">
      <w:pPr>
        <w:pStyle w:val="Prrafodelista"/>
        <w:numPr>
          <w:ilvl w:val="0"/>
          <w:numId w:val="14"/>
        </w:numPr>
        <w:tabs>
          <w:tab w:val="left" w:pos="284"/>
        </w:tabs>
        <w:jc w:val="both"/>
        <w:rPr>
          <w:rFonts w:ascii="Arial" w:hAnsi="Arial" w:cs="Arial"/>
          <w:sz w:val="20"/>
          <w:szCs w:val="20"/>
        </w:rPr>
      </w:pPr>
      <w:r w:rsidRPr="00F63CC7">
        <w:rPr>
          <w:rFonts w:ascii="Arial" w:hAnsi="Arial" w:cs="Arial"/>
          <w:sz w:val="20"/>
          <w:szCs w:val="20"/>
        </w:rPr>
        <w:t xml:space="preserve">Línea 1: </w:t>
      </w:r>
      <w:r w:rsidR="00286E80">
        <w:rPr>
          <w:rFonts w:ascii="Arial" w:hAnsi="Arial" w:cs="Arial"/>
          <w:sz w:val="20"/>
          <w:szCs w:val="20"/>
        </w:rPr>
        <w:t>8</w:t>
      </w:r>
      <w:r w:rsidR="007D605D">
        <w:rPr>
          <w:rFonts w:ascii="Arial" w:hAnsi="Arial" w:cs="Arial"/>
          <w:sz w:val="20"/>
          <w:szCs w:val="20"/>
        </w:rPr>
        <w:t>0</w:t>
      </w:r>
      <w:r w:rsidRPr="00F63CC7">
        <w:rPr>
          <w:rFonts w:ascii="Arial" w:hAnsi="Arial" w:cs="Arial"/>
          <w:sz w:val="20"/>
          <w:szCs w:val="20"/>
        </w:rPr>
        <w:t>.000 euros</w:t>
      </w:r>
      <w:r w:rsidR="00291C96">
        <w:rPr>
          <w:rFonts w:ascii="Arial" w:hAnsi="Arial" w:cs="Arial"/>
          <w:sz w:val="20"/>
          <w:szCs w:val="20"/>
        </w:rPr>
        <w:t xml:space="preserve"> (50.000 para gastos corriente</w:t>
      </w:r>
      <w:r w:rsidR="00286E80">
        <w:rPr>
          <w:rFonts w:ascii="Arial" w:hAnsi="Arial" w:cs="Arial"/>
          <w:sz w:val="20"/>
          <w:szCs w:val="20"/>
        </w:rPr>
        <w:t xml:space="preserve"> /202.241.03.470.03/</w:t>
      </w:r>
      <w:r w:rsidR="00291C96">
        <w:rPr>
          <w:rFonts w:ascii="Arial" w:hAnsi="Arial" w:cs="Arial"/>
          <w:sz w:val="20"/>
          <w:szCs w:val="20"/>
        </w:rPr>
        <w:t xml:space="preserve"> y </w:t>
      </w:r>
      <w:r w:rsidR="00286E80">
        <w:rPr>
          <w:rFonts w:ascii="Arial" w:hAnsi="Arial" w:cs="Arial"/>
          <w:sz w:val="20"/>
          <w:szCs w:val="20"/>
        </w:rPr>
        <w:t>30</w:t>
      </w:r>
      <w:r w:rsidR="00291C96">
        <w:rPr>
          <w:rFonts w:ascii="Arial" w:hAnsi="Arial" w:cs="Arial"/>
          <w:sz w:val="20"/>
          <w:szCs w:val="20"/>
        </w:rPr>
        <w:t>.000 euros para gasto de inversión</w:t>
      </w:r>
      <w:r w:rsidR="00286E80">
        <w:rPr>
          <w:rFonts w:ascii="Arial" w:hAnsi="Arial" w:cs="Arial"/>
          <w:sz w:val="20"/>
          <w:szCs w:val="20"/>
        </w:rPr>
        <w:t xml:space="preserve"> /202.241.03.770.03</w:t>
      </w:r>
      <w:r w:rsidR="00291C96">
        <w:rPr>
          <w:rFonts w:ascii="Arial" w:hAnsi="Arial" w:cs="Arial"/>
          <w:sz w:val="20"/>
          <w:szCs w:val="20"/>
        </w:rPr>
        <w:t>)</w:t>
      </w:r>
      <w:r w:rsidR="000C6E9B">
        <w:rPr>
          <w:rFonts w:ascii="Arial" w:hAnsi="Arial" w:cs="Arial"/>
          <w:sz w:val="20"/>
          <w:szCs w:val="20"/>
        </w:rPr>
        <w:t>.</w:t>
      </w:r>
    </w:p>
    <w:p w14:paraId="5AEDCF6F" w14:textId="703BABCA" w:rsidR="00F63CC7" w:rsidRPr="00F63CC7" w:rsidRDefault="00F63CC7" w:rsidP="00F63CC7">
      <w:pPr>
        <w:tabs>
          <w:tab w:val="left" w:pos="284"/>
        </w:tabs>
        <w:jc w:val="both"/>
        <w:rPr>
          <w:rFonts w:ascii="Arial" w:hAnsi="Arial" w:cs="Arial"/>
          <w:sz w:val="20"/>
          <w:szCs w:val="20"/>
        </w:rPr>
      </w:pPr>
    </w:p>
    <w:p w14:paraId="60240C80" w14:textId="14B9B54D" w:rsidR="00F63CC7" w:rsidRPr="00F63CC7" w:rsidRDefault="00F63CC7" w:rsidP="00F63CC7">
      <w:pPr>
        <w:pStyle w:val="Prrafodelista"/>
        <w:numPr>
          <w:ilvl w:val="0"/>
          <w:numId w:val="14"/>
        </w:numPr>
        <w:tabs>
          <w:tab w:val="left" w:pos="284"/>
        </w:tabs>
        <w:jc w:val="both"/>
        <w:rPr>
          <w:rFonts w:ascii="Arial" w:hAnsi="Arial" w:cs="Arial"/>
          <w:sz w:val="20"/>
          <w:szCs w:val="20"/>
        </w:rPr>
      </w:pPr>
      <w:r w:rsidRPr="00F63CC7">
        <w:rPr>
          <w:rFonts w:ascii="Arial" w:hAnsi="Arial" w:cs="Arial"/>
          <w:sz w:val="20"/>
          <w:szCs w:val="20"/>
        </w:rPr>
        <w:t xml:space="preserve">Línea 2: </w:t>
      </w:r>
      <w:r w:rsidR="00286E80">
        <w:rPr>
          <w:rFonts w:ascii="Arial" w:hAnsi="Arial" w:cs="Arial"/>
          <w:sz w:val="20"/>
          <w:szCs w:val="20"/>
        </w:rPr>
        <w:t>60</w:t>
      </w:r>
      <w:r w:rsidRPr="00F63CC7">
        <w:rPr>
          <w:rFonts w:ascii="Arial" w:hAnsi="Arial" w:cs="Arial"/>
          <w:sz w:val="20"/>
          <w:szCs w:val="20"/>
        </w:rPr>
        <w:t>.000 euros</w:t>
      </w:r>
      <w:r w:rsidR="00291C96">
        <w:rPr>
          <w:rFonts w:ascii="Arial" w:hAnsi="Arial" w:cs="Arial"/>
          <w:sz w:val="20"/>
          <w:szCs w:val="20"/>
        </w:rPr>
        <w:t xml:space="preserve"> (60.000 euros para gasto corriente</w:t>
      </w:r>
      <w:r w:rsidR="00286E80">
        <w:rPr>
          <w:rFonts w:ascii="Arial" w:hAnsi="Arial" w:cs="Arial"/>
          <w:sz w:val="20"/>
          <w:szCs w:val="20"/>
        </w:rPr>
        <w:t xml:space="preserve"> /202.241.03.470.05/</w:t>
      </w:r>
      <w:r w:rsidR="00291C96">
        <w:rPr>
          <w:rFonts w:ascii="Arial" w:hAnsi="Arial" w:cs="Arial"/>
          <w:sz w:val="20"/>
          <w:szCs w:val="20"/>
        </w:rPr>
        <w:t>).</w:t>
      </w:r>
    </w:p>
    <w:p w14:paraId="73E506F2" w14:textId="77777777" w:rsidR="00E43B2D" w:rsidRPr="0071704D" w:rsidRDefault="00E43B2D" w:rsidP="00BC34D0">
      <w:pPr>
        <w:tabs>
          <w:tab w:val="left" w:pos="284"/>
        </w:tabs>
        <w:jc w:val="both"/>
        <w:rPr>
          <w:rFonts w:ascii="Arial" w:hAnsi="Arial" w:cs="Arial"/>
          <w:color w:val="FF0000"/>
          <w:sz w:val="20"/>
          <w:szCs w:val="20"/>
          <w:u w:val="single"/>
        </w:rPr>
      </w:pPr>
    </w:p>
    <w:p w14:paraId="2B48EFC5" w14:textId="0687EE46" w:rsidR="00E43B2D" w:rsidRPr="00E43B2D" w:rsidRDefault="0071704D" w:rsidP="00E43B2D">
      <w:pPr>
        <w:jc w:val="both"/>
        <w:rPr>
          <w:rFonts w:ascii="Arial" w:hAnsi="Arial" w:cs="Arial"/>
          <w:sz w:val="20"/>
          <w:szCs w:val="20"/>
        </w:rPr>
      </w:pPr>
      <w:bookmarkStart w:id="2" w:name="_Hlk66445447"/>
      <w:bookmarkStart w:id="3" w:name="_Hlk66447479"/>
      <w:r>
        <w:rPr>
          <w:rFonts w:ascii="Arial" w:hAnsi="Arial" w:cs="Arial"/>
          <w:sz w:val="20"/>
          <w:szCs w:val="20"/>
        </w:rPr>
        <w:t xml:space="preserve">2. </w:t>
      </w:r>
      <w:r w:rsidR="00E43B2D" w:rsidRPr="00E43B2D">
        <w:rPr>
          <w:rFonts w:ascii="Arial" w:hAnsi="Arial" w:cs="Arial"/>
          <w:sz w:val="20"/>
          <w:szCs w:val="20"/>
        </w:rPr>
        <w:t xml:space="preserve">Si tras finalizar el plazo de </w:t>
      </w:r>
      <w:r w:rsidR="00E43B2D">
        <w:rPr>
          <w:rFonts w:ascii="Arial" w:hAnsi="Arial" w:cs="Arial"/>
          <w:sz w:val="20"/>
          <w:szCs w:val="20"/>
        </w:rPr>
        <w:t>presentación de solicitudes</w:t>
      </w:r>
      <w:r w:rsidR="00E43B2D" w:rsidRPr="00E43B2D">
        <w:rPr>
          <w:rFonts w:ascii="Arial" w:hAnsi="Arial" w:cs="Arial"/>
          <w:sz w:val="20"/>
          <w:szCs w:val="20"/>
        </w:rPr>
        <w:t>, y una vez analizadas las solicitudes recibidas, no hay fondos disponibles para una línea</w:t>
      </w:r>
      <w:r w:rsidR="00E84DAF">
        <w:rPr>
          <w:rFonts w:ascii="Arial" w:hAnsi="Arial" w:cs="Arial"/>
          <w:sz w:val="20"/>
          <w:szCs w:val="20"/>
        </w:rPr>
        <w:t xml:space="preserve"> o tipo de gasto</w:t>
      </w:r>
      <w:r w:rsidR="00E43B2D">
        <w:rPr>
          <w:rFonts w:ascii="Arial" w:hAnsi="Arial" w:cs="Arial"/>
          <w:sz w:val="20"/>
          <w:szCs w:val="20"/>
        </w:rPr>
        <w:t xml:space="preserve"> </w:t>
      </w:r>
      <w:r w:rsidR="00E43B2D" w:rsidRPr="00E43B2D">
        <w:rPr>
          <w:rFonts w:ascii="Arial" w:hAnsi="Arial" w:cs="Arial"/>
          <w:sz w:val="20"/>
          <w:szCs w:val="20"/>
        </w:rPr>
        <w:t>y queda sobrante</w:t>
      </w:r>
      <w:r w:rsidR="00E84DAF">
        <w:rPr>
          <w:rFonts w:ascii="Arial" w:hAnsi="Arial" w:cs="Arial"/>
          <w:sz w:val="20"/>
          <w:szCs w:val="20"/>
        </w:rPr>
        <w:t xml:space="preserve"> en la otra</w:t>
      </w:r>
      <w:r w:rsidR="00E43B2D" w:rsidRPr="00E43B2D">
        <w:rPr>
          <w:rFonts w:ascii="Arial" w:hAnsi="Arial" w:cs="Arial"/>
          <w:sz w:val="20"/>
          <w:szCs w:val="20"/>
        </w:rPr>
        <w:t>, en la resolución se podrá utilizar este sobrante para cubrir las solicitudes que no se podrían cubrir inicialmente por falta de fondos</w:t>
      </w:r>
      <w:r w:rsidR="00BF62A3">
        <w:rPr>
          <w:rFonts w:ascii="Arial" w:hAnsi="Arial" w:cs="Arial"/>
          <w:sz w:val="20"/>
          <w:szCs w:val="20"/>
        </w:rPr>
        <w:t>, identificando en todo caso que cantidad es para gasto corriente y cuál para gasto de inversión.</w:t>
      </w:r>
      <w:r w:rsidR="00E43B2D" w:rsidRPr="00E43B2D">
        <w:rPr>
          <w:rFonts w:ascii="Arial" w:hAnsi="Arial" w:cs="Arial"/>
          <w:sz w:val="20"/>
          <w:szCs w:val="20"/>
        </w:rPr>
        <w:t xml:space="preserve"> </w:t>
      </w:r>
    </w:p>
    <w:p w14:paraId="2823278B" w14:textId="77777777" w:rsidR="00E43B2D" w:rsidRPr="00E43B2D" w:rsidRDefault="00E43B2D" w:rsidP="00E43B2D">
      <w:pPr>
        <w:tabs>
          <w:tab w:val="left" w:pos="284"/>
        </w:tabs>
        <w:jc w:val="both"/>
        <w:rPr>
          <w:rFonts w:ascii="Arial" w:hAnsi="Arial" w:cs="Arial"/>
          <w:sz w:val="20"/>
          <w:szCs w:val="20"/>
        </w:rPr>
      </w:pPr>
    </w:p>
    <w:p w14:paraId="21CF7A3E" w14:textId="4F5A4029" w:rsidR="00E43B2D" w:rsidRPr="00F83229" w:rsidRDefault="00E43B2D" w:rsidP="00E43B2D">
      <w:pPr>
        <w:tabs>
          <w:tab w:val="left" w:pos="284"/>
        </w:tabs>
        <w:jc w:val="both"/>
        <w:rPr>
          <w:rFonts w:ascii="Arial" w:hAnsi="Arial" w:cs="Arial"/>
          <w:sz w:val="20"/>
          <w:szCs w:val="20"/>
        </w:rPr>
      </w:pPr>
      <w:r>
        <w:rPr>
          <w:rFonts w:ascii="Arial" w:hAnsi="Arial" w:cs="Arial"/>
          <w:sz w:val="20"/>
          <w:szCs w:val="20"/>
        </w:rPr>
        <w:t xml:space="preserve">Por otra parte, </w:t>
      </w:r>
      <w:r w:rsidRPr="00F83229">
        <w:rPr>
          <w:rFonts w:ascii="Arial" w:hAnsi="Arial" w:cs="Arial"/>
          <w:sz w:val="20"/>
          <w:szCs w:val="20"/>
        </w:rPr>
        <w:t>los fondos incluidos dentro del “PLAN IMPULSO, ESTRATEGIA 202</w:t>
      </w:r>
      <w:r w:rsidR="00E84DAF">
        <w:rPr>
          <w:rFonts w:ascii="Arial" w:hAnsi="Arial" w:cs="Arial"/>
          <w:sz w:val="20"/>
          <w:szCs w:val="20"/>
        </w:rPr>
        <w:t>2</w:t>
      </w:r>
      <w:r w:rsidRPr="00F83229">
        <w:rPr>
          <w:rFonts w:ascii="Arial" w:hAnsi="Arial" w:cs="Arial"/>
          <w:sz w:val="20"/>
          <w:szCs w:val="20"/>
        </w:rPr>
        <w:t xml:space="preserve">”, para todas sus líneas de ayudas o subvenciones y para determinados programas afectados, constituyen un fondo común, de forma </w:t>
      </w:r>
      <w:proofErr w:type="gramStart"/>
      <w:r w:rsidRPr="00F83229">
        <w:rPr>
          <w:rFonts w:ascii="Arial" w:hAnsi="Arial" w:cs="Arial"/>
          <w:sz w:val="20"/>
          <w:szCs w:val="20"/>
        </w:rPr>
        <w:t>que</w:t>
      </w:r>
      <w:proofErr w:type="gramEnd"/>
      <w:r w:rsidRPr="00F83229">
        <w:rPr>
          <w:rFonts w:ascii="Arial" w:hAnsi="Arial" w:cs="Arial"/>
          <w:sz w:val="20"/>
          <w:szCs w:val="20"/>
        </w:rPr>
        <w:t xml:space="preserve"> si no se cubre íntegramente la cantidad prevista para cada una de estas líneas de ayudas o programas, se podrá destinar el crédito sobrante a </w:t>
      </w:r>
      <w:r w:rsidRPr="00F83229">
        <w:rPr>
          <w:rFonts w:ascii="Arial" w:hAnsi="Arial" w:cs="Arial"/>
          <w:sz w:val="20"/>
          <w:szCs w:val="20"/>
        </w:rPr>
        <w:lastRenderedPageBreak/>
        <w:t xml:space="preserve">la otra u otras que tenga solicitudes que no se hayan podido cubrir inicialmente por falta de fondos. </w:t>
      </w:r>
    </w:p>
    <w:p w14:paraId="2F9153E6" w14:textId="77777777" w:rsidR="00E43B2D" w:rsidRDefault="00E43B2D" w:rsidP="00E43B2D">
      <w:pPr>
        <w:tabs>
          <w:tab w:val="left" w:pos="284"/>
        </w:tabs>
        <w:jc w:val="both"/>
        <w:rPr>
          <w:rFonts w:ascii="Arial" w:hAnsi="Arial" w:cs="Arial"/>
          <w:sz w:val="20"/>
          <w:szCs w:val="20"/>
        </w:rPr>
      </w:pPr>
    </w:p>
    <w:p w14:paraId="754C5AF2" w14:textId="77777777" w:rsidR="00E43B2D" w:rsidRPr="00F83229" w:rsidRDefault="00E43B2D" w:rsidP="00E43B2D">
      <w:pPr>
        <w:tabs>
          <w:tab w:val="left" w:pos="284"/>
        </w:tabs>
        <w:jc w:val="both"/>
        <w:rPr>
          <w:rFonts w:ascii="Arial" w:hAnsi="Arial" w:cs="Arial"/>
          <w:sz w:val="20"/>
          <w:szCs w:val="20"/>
        </w:rPr>
      </w:pPr>
      <w:r w:rsidRPr="00F83229">
        <w:rPr>
          <w:rFonts w:ascii="Arial" w:hAnsi="Arial" w:cs="Arial"/>
          <w:sz w:val="20"/>
          <w:szCs w:val="20"/>
        </w:rPr>
        <w:t xml:space="preserve">También se podrán ampliar los fondos destinados a la presente </w:t>
      </w:r>
      <w:r>
        <w:rPr>
          <w:rFonts w:ascii="Arial" w:hAnsi="Arial" w:cs="Arial"/>
          <w:sz w:val="20"/>
          <w:szCs w:val="20"/>
        </w:rPr>
        <w:t xml:space="preserve">convocatoria </w:t>
      </w:r>
      <w:r w:rsidRPr="00F83229">
        <w:rPr>
          <w:rFonts w:ascii="Arial" w:hAnsi="Arial" w:cs="Arial"/>
          <w:sz w:val="20"/>
          <w:szCs w:val="20"/>
        </w:rPr>
        <w:t>si se reciben fondos para este fin por parte de la CCAA, el Estado o la UE.</w:t>
      </w:r>
    </w:p>
    <w:p w14:paraId="66041638" w14:textId="77777777" w:rsidR="00E43B2D" w:rsidRPr="00BF62A3" w:rsidRDefault="00E43B2D" w:rsidP="00BC34D0">
      <w:pPr>
        <w:jc w:val="both"/>
        <w:rPr>
          <w:rFonts w:ascii="Arial" w:hAnsi="Arial" w:cs="Arial"/>
          <w:sz w:val="20"/>
          <w:szCs w:val="20"/>
          <w:u w:val="single"/>
        </w:rPr>
      </w:pPr>
    </w:p>
    <w:p w14:paraId="57F1624D" w14:textId="2A373799" w:rsidR="00625E6E" w:rsidRDefault="005D49A4" w:rsidP="00E43B2D">
      <w:pPr>
        <w:jc w:val="both"/>
        <w:rPr>
          <w:rFonts w:ascii="Arial" w:hAnsi="Arial" w:cs="Arial"/>
          <w:sz w:val="20"/>
          <w:szCs w:val="20"/>
          <w:u w:val="single"/>
        </w:rPr>
      </w:pPr>
      <w:r w:rsidRPr="00E43B2D">
        <w:rPr>
          <w:rFonts w:ascii="Arial" w:hAnsi="Arial" w:cs="Arial"/>
          <w:sz w:val="20"/>
          <w:szCs w:val="20"/>
        </w:rPr>
        <w:t>2</w:t>
      </w:r>
      <w:r w:rsidR="00BC34D0" w:rsidRPr="00E43B2D">
        <w:rPr>
          <w:rFonts w:ascii="Arial" w:hAnsi="Arial" w:cs="Arial"/>
          <w:sz w:val="20"/>
          <w:szCs w:val="20"/>
        </w:rPr>
        <w:t xml:space="preserve">. </w:t>
      </w:r>
      <w:r w:rsidR="00E43B2D" w:rsidRPr="00B14C4B">
        <w:rPr>
          <w:rFonts w:ascii="Arial" w:hAnsi="Arial" w:cs="Arial"/>
          <w:sz w:val="20"/>
          <w:szCs w:val="20"/>
          <w:u w:val="single"/>
        </w:rPr>
        <w:t xml:space="preserve">El importe máximo por beneficiario será de </w:t>
      </w:r>
      <w:r w:rsidR="00625E6E">
        <w:rPr>
          <w:rFonts w:ascii="Arial" w:hAnsi="Arial" w:cs="Arial"/>
          <w:sz w:val="20"/>
          <w:szCs w:val="20"/>
          <w:u w:val="single"/>
        </w:rPr>
        <w:t>2</w:t>
      </w:r>
      <w:r w:rsidR="00E43B2D" w:rsidRPr="00B14C4B">
        <w:rPr>
          <w:rFonts w:ascii="Arial" w:hAnsi="Arial" w:cs="Arial"/>
          <w:sz w:val="20"/>
          <w:szCs w:val="20"/>
          <w:u w:val="single"/>
        </w:rPr>
        <w:t>.000 euros</w:t>
      </w:r>
      <w:r w:rsidR="00BF62A3">
        <w:rPr>
          <w:rFonts w:ascii="Arial" w:hAnsi="Arial" w:cs="Arial"/>
          <w:sz w:val="20"/>
          <w:szCs w:val="20"/>
          <w:u w:val="single"/>
        </w:rPr>
        <w:t>, incluido gasto corriente y gasto de inversión</w:t>
      </w:r>
      <w:r w:rsidR="00625E6E">
        <w:rPr>
          <w:rFonts w:ascii="Arial" w:hAnsi="Arial" w:cs="Arial"/>
          <w:sz w:val="20"/>
          <w:szCs w:val="20"/>
          <w:u w:val="single"/>
        </w:rPr>
        <w:t>.</w:t>
      </w:r>
      <w:r w:rsidR="00BF62A3">
        <w:rPr>
          <w:rFonts w:ascii="Arial" w:hAnsi="Arial" w:cs="Arial"/>
          <w:sz w:val="20"/>
          <w:szCs w:val="20"/>
          <w:u w:val="single"/>
        </w:rPr>
        <w:t xml:space="preserve"> La resolución de concesión indicará para cada beneficiario </w:t>
      </w:r>
      <w:proofErr w:type="spellStart"/>
      <w:r w:rsidR="00BF62A3">
        <w:rPr>
          <w:rFonts w:ascii="Arial" w:hAnsi="Arial" w:cs="Arial"/>
          <w:sz w:val="20"/>
          <w:szCs w:val="20"/>
          <w:u w:val="single"/>
        </w:rPr>
        <w:t>cúanto</w:t>
      </w:r>
      <w:proofErr w:type="spellEnd"/>
      <w:r w:rsidR="00BF62A3">
        <w:rPr>
          <w:rFonts w:ascii="Arial" w:hAnsi="Arial" w:cs="Arial"/>
          <w:sz w:val="20"/>
          <w:szCs w:val="20"/>
          <w:u w:val="single"/>
        </w:rPr>
        <w:t xml:space="preserve"> importe le corresponde, distinguiendo entre gasto corriente y gasto de inversión.</w:t>
      </w:r>
    </w:p>
    <w:p w14:paraId="7382903F" w14:textId="77777777" w:rsidR="000050D3" w:rsidRPr="00E43B2D" w:rsidRDefault="000050D3" w:rsidP="00E43B2D">
      <w:pPr>
        <w:jc w:val="both"/>
        <w:rPr>
          <w:rFonts w:ascii="Arial" w:hAnsi="Arial" w:cs="Arial"/>
          <w:sz w:val="20"/>
          <w:szCs w:val="20"/>
        </w:rPr>
      </w:pPr>
    </w:p>
    <w:bookmarkEnd w:id="2"/>
    <w:bookmarkEnd w:id="3"/>
    <w:p w14:paraId="5B9552AC" w14:textId="219BD695" w:rsidR="00BC34D0" w:rsidRPr="00C46CDC" w:rsidRDefault="00BC34D0" w:rsidP="00C46CDC">
      <w:pPr>
        <w:tabs>
          <w:tab w:val="left" w:pos="284"/>
        </w:tabs>
        <w:jc w:val="both"/>
        <w:rPr>
          <w:rFonts w:ascii="Arial" w:hAnsi="Arial" w:cs="Arial"/>
          <w:b/>
          <w:bCs/>
          <w:i/>
          <w:iCs/>
          <w:sz w:val="20"/>
          <w:szCs w:val="20"/>
        </w:rPr>
      </w:pPr>
      <w:proofErr w:type="gramStart"/>
      <w:r w:rsidRPr="00C46CDC">
        <w:rPr>
          <w:rFonts w:ascii="Arial" w:hAnsi="Arial" w:cs="Arial"/>
          <w:b/>
          <w:bCs/>
          <w:i/>
          <w:iCs/>
          <w:sz w:val="20"/>
          <w:szCs w:val="20"/>
        </w:rPr>
        <w:t>Cuarta.-</w:t>
      </w:r>
      <w:proofErr w:type="gramEnd"/>
      <w:r w:rsidRPr="00C46CDC">
        <w:rPr>
          <w:rFonts w:ascii="Arial" w:hAnsi="Arial" w:cs="Arial"/>
          <w:b/>
          <w:bCs/>
          <w:i/>
          <w:iCs/>
          <w:sz w:val="20"/>
          <w:szCs w:val="20"/>
        </w:rPr>
        <w:t xml:space="preserve"> Beneficiarios</w:t>
      </w:r>
    </w:p>
    <w:p w14:paraId="4F85FFDC" w14:textId="77777777" w:rsidR="00C46CDC" w:rsidRDefault="00C46CDC" w:rsidP="00BC34D0">
      <w:pPr>
        <w:jc w:val="both"/>
        <w:rPr>
          <w:rFonts w:ascii="Arial" w:hAnsi="Arial" w:cs="Arial"/>
          <w:sz w:val="20"/>
          <w:szCs w:val="20"/>
          <w:shd w:val="clear" w:color="auto" w:fill="FFFFFF"/>
        </w:rPr>
      </w:pPr>
      <w:bookmarkStart w:id="4" w:name="_Hlk29492668"/>
    </w:p>
    <w:p w14:paraId="55DB3E90" w14:textId="43442BD0" w:rsidR="00CC4F55" w:rsidRPr="00CC4F55" w:rsidRDefault="00BC34D0" w:rsidP="00077C0C">
      <w:pPr>
        <w:jc w:val="both"/>
        <w:rPr>
          <w:rFonts w:ascii="Arial" w:eastAsia="Calibri" w:hAnsi="Arial" w:cs="Arial"/>
          <w:kern w:val="0"/>
          <w:sz w:val="20"/>
          <w:szCs w:val="20"/>
          <w:lang w:eastAsia="en-US"/>
        </w:rPr>
      </w:pPr>
      <w:bookmarkStart w:id="5" w:name="_Hlk66447442"/>
      <w:bookmarkStart w:id="6" w:name="_Hlk66445335"/>
      <w:r w:rsidRPr="00CC4F55">
        <w:rPr>
          <w:rFonts w:ascii="Arial" w:hAnsi="Arial" w:cs="Arial"/>
          <w:sz w:val="20"/>
          <w:szCs w:val="20"/>
          <w:shd w:val="clear" w:color="auto" w:fill="FFFFFF"/>
        </w:rPr>
        <w:t xml:space="preserve">1.- </w:t>
      </w:r>
      <w:r w:rsidRPr="00CC4F55">
        <w:rPr>
          <w:rFonts w:ascii="Arial" w:eastAsia="Calibri" w:hAnsi="Arial" w:cs="Arial"/>
          <w:kern w:val="0"/>
          <w:sz w:val="20"/>
          <w:szCs w:val="20"/>
          <w:lang w:eastAsia="en-US"/>
        </w:rPr>
        <w:t xml:space="preserve">Podrán ser beneficiarios de estas </w:t>
      </w:r>
      <w:r w:rsidR="00787EC8" w:rsidRPr="00CC4F55">
        <w:rPr>
          <w:rFonts w:ascii="Arial" w:eastAsia="Calibri" w:hAnsi="Arial" w:cs="Arial"/>
          <w:kern w:val="0"/>
          <w:sz w:val="20"/>
          <w:szCs w:val="20"/>
          <w:lang w:eastAsia="en-US"/>
        </w:rPr>
        <w:t>ayudas</w:t>
      </w:r>
      <w:r w:rsidR="00EC3D2A">
        <w:rPr>
          <w:rFonts w:ascii="Arial" w:eastAsia="Calibri" w:hAnsi="Arial" w:cs="Arial"/>
          <w:kern w:val="0"/>
          <w:sz w:val="20"/>
          <w:szCs w:val="20"/>
          <w:lang w:eastAsia="en-US"/>
        </w:rPr>
        <w:t xml:space="preserve"> quienes cumplan las siguientes condiciones a fecha de presentación de solicitudes</w:t>
      </w:r>
      <w:r w:rsidR="00CC4F55" w:rsidRPr="00CC4F55">
        <w:rPr>
          <w:rFonts w:ascii="Arial" w:eastAsia="Calibri" w:hAnsi="Arial" w:cs="Arial"/>
          <w:kern w:val="0"/>
          <w:sz w:val="20"/>
          <w:szCs w:val="20"/>
          <w:lang w:eastAsia="en-US"/>
        </w:rPr>
        <w:t>:</w:t>
      </w:r>
    </w:p>
    <w:p w14:paraId="1B95C50C" w14:textId="77777777" w:rsidR="00CC4F55" w:rsidRDefault="00CC4F55" w:rsidP="00077C0C">
      <w:pPr>
        <w:jc w:val="both"/>
        <w:rPr>
          <w:rFonts w:ascii="Arial" w:eastAsia="Calibri" w:hAnsi="Arial" w:cs="Arial"/>
          <w:kern w:val="0"/>
          <w:sz w:val="20"/>
          <w:szCs w:val="20"/>
          <w:u w:val="single"/>
          <w:lang w:eastAsia="en-US"/>
        </w:rPr>
      </w:pPr>
    </w:p>
    <w:p w14:paraId="7927101A" w14:textId="3154F78E" w:rsidR="006F7BA9" w:rsidRPr="00C556C8" w:rsidRDefault="00CC4F55" w:rsidP="0017447C">
      <w:pPr>
        <w:pStyle w:val="Prrafodelista"/>
        <w:numPr>
          <w:ilvl w:val="0"/>
          <w:numId w:val="11"/>
        </w:numPr>
        <w:jc w:val="both"/>
        <w:rPr>
          <w:rFonts w:ascii="Arial" w:eastAsia="Calibri" w:hAnsi="Arial" w:cs="Arial"/>
          <w:kern w:val="0"/>
          <w:sz w:val="20"/>
          <w:szCs w:val="20"/>
          <w:u w:val="single"/>
          <w:lang w:eastAsia="en-US"/>
        </w:rPr>
      </w:pPr>
      <w:r>
        <w:rPr>
          <w:rFonts w:ascii="Arial" w:eastAsia="Calibri" w:hAnsi="Arial" w:cs="Arial"/>
          <w:kern w:val="0"/>
          <w:sz w:val="20"/>
          <w:szCs w:val="20"/>
          <w:u w:val="single"/>
          <w:lang w:eastAsia="en-US"/>
        </w:rPr>
        <w:t xml:space="preserve">LÍNEA 1. </w:t>
      </w:r>
      <w:r w:rsidR="00A361C6" w:rsidRPr="00CC4F55">
        <w:rPr>
          <w:rFonts w:ascii="Arial" w:eastAsia="Calibri" w:hAnsi="Arial" w:cs="Arial"/>
          <w:kern w:val="0"/>
          <w:sz w:val="20"/>
          <w:szCs w:val="20"/>
          <w:u w:val="single"/>
          <w:lang w:eastAsia="en-US"/>
        </w:rPr>
        <w:t xml:space="preserve"> </w:t>
      </w:r>
      <w:r>
        <w:rPr>
          <w:rFonts w:ascii="Arial" w:eastAsia="Calibri" w:hAnsi="Arial" w:cs="Arial"/>
          <w:kern w:val="0"/>
          <w:sz w:val="20"/>
          <w:szCs w:val="20"/>
          <w:u w:val="single"/>
          <w:lang w:eastAsia="en-US"/>
        </w:rPr>
        <w:t xml:space="preserve">Autónomos o microempresas titulares de </w:t>
      </w:r>
      <w:r w:rsidR="00625E6E" w:rsidRPr="00CC4F55">
        <w:rPr>
          <w:rFonts w:ascii="Arial" w:eastAsia="Calibri" w:hAnsi="Arial" w:cs="Arial"/>
          <w:kern w:val="0"/>
          <w:sz w:val="20"/>
          <w:szCs w:val="20"/>
          <w:u w:val="single"/>
          <w:lang w:eastAsia="en-US"/>
        </w:rPr>
        <w:t>comercios sitos en municipios de la provincia de Valladolid con menos de 200 habitantes</w:t>
      </w:r>
      <w:r w:rsidR="006F7BA9">
        <w:rPr>
          <w:rFonts w:ascii="Arial" w:eastAsia="Calibri" w:hAnsi="Arial" w:cs="Arial"/>
          <w:kern w:val="0"/>
          <w:sz w:val="20"/>
          <w:szCs w:val="20"/>
          <w:u w:val="single"/>
          <w:lang w:eastAsia="en-US"/>
        </w:rPr>
        <w:t xml:space="preserve">, que </w:t>
      </w:r>
      <w:r w:rsidR="006F7BA9" w:rsidRPr="00CC4F55">
        <w:rPr>
          <w:rFonts w:ascii="Arial" w:eastAsia="Calibri" w:hAnsi="Arial" w:cs="Arial"/>
          <w:kern w:val="0"/>
          <w:sz w:val="20"/>
          <w:szCs w:val="20"/>
          <w:u w:val="single"/>
          <w:lang w:eastAsia="en-US"/>
        </w:rPr>
        <w:t>dispongan de local de venta permanente de productos</w:t>
      </w:r>
      <w:r w:rsidR="00C556C8" w:rsidRPr="00C556C8">
        <w:rPr>
          <w:rFonts w:ascii="Arial" w:eastAsia="Calibri" w:hAnsi="Arial" w:cs="Arial"/>
          <w:kern w:val="0"/>
          <w:sz w:val="20"/>
          <w:szCs w:val="20"/>
          <w:u w:val="single"/>
          <w:lang w:eastAsia="en-US"/>
        </w:rPr>
        <w:t>, incluidos bares que presten el servicio de tienda en el municipio</w:t>
      </w:r>
      <w:r w:rsidR="004472FA" w:rsidRPr="00C556C8">
        <w:rPr>
          <w:rFonts w:ascii="Arial" w:eastAsia="Calibri" w:hAnsi="Arial" w:cs="Arial"/>
          <w:kern w:val="0"/>
          <w:sz w:val="20"/>
          <w:szCs w:val="20"/>
          <w:u w:val="single"/>
          <w:lang w:eastAsia="en-US"/>
        </w:rPr>
        <w:t>.</w:t>
      </w:r>
    </w:p>
    <w:p w14:paraId="183AB138" w14:textId="6AA1B2DF" w:rsidR="006F7BA9" w:rsidRPr="006F7BA9" w:rsidRDefault="006F7BA9" w:rsidP="00077C0C">
      <w:pPr>
        <w:jc w:val="both"/>
        <w:rPr>
          <w:rFonts w:ascii="Arial" w:eastAsia="Calibri" w:hAnsi="Arial" w:cs="Arial"/>
          <w:kern w:val="0"/>
          <w:sz w:val="20"/>
          <w:szCs w:val="20"/>
          <w:lang w:eastAsia="en-US"/>
        </w:rPr>
      </w:pPr>
    </w:p>
    <w:p w14:paraId="0790D315" w14:textId="33B9C6DC" w:rsidR="00625E6E" w:rsidRPr="006F7BA9" w:rsidRDefault="006F7BA9" w:rsidP="0017447C">
      <w:pPr>
        <w:pStyle w:val="Prrafodelista"/>
        <w:numPr>
          <w:ilvl w:val="0"/>
          <w:numId w:val="11"/>
        </w:numPr>
        <w:jc w:val="both"/>
        <w:rPr>
          <w:rFonts w:ascii="Arial" w:eastAsia="Calibri" w:hAnsi="Arial" w:cs="Arial"/>
          <w:kern w:val="0"/>
          <w:sz w:val="20"/>
          <w:szCs w:val="20"/>
          <w:u w:val="single"/>
          <w:lang w:eastAsia="en-US"/>
        </w:rPr>
      </w:pPr>
      <w:r w:rsidRPr="006F7BA9">
        <w:rPr>
          <w:rFonts w:ascii="Arial" w:eastAsia="Calibri" w:hAnsi="Arial" w:cs="Arial"/>
          <w:kern w:val="0"/>
          <w:sz w:val="20"/>
          <w:szCs w:val="20"/>
          <w:u w:val="single"/>
          <w:lang w:eastAsia="en-US"/>
        </w:rPr>
        <w:t xml:space="preserve">LÍNEA 2. Autónomos o microempresas </w:t>
      </w:r>
      <w:r w:rsidR="00625E6E" w:rsidRPr="006F7BA9">
        <w:rPr>
          <w:rFonts w:ascii="Arial" w:eastAsia="Calibri" w:hAnsi="Arial" w:cs="Arial"/>
          <w:kern w:val="0"/>
          <w:sz w:val="20"/>
          <w:szCs w:val="20"/>
          <w:u w:val="single"/>
          <w:lang w:eastAsia="en-US"/>
        </w:rPr>
        <w:t>que presten servicios</w:t>
      </w:r>
      <w:r>
        <w:rPr>
          <w:rFonts w:ascii="Arial" w:eastAsia="Calibri" w:hAnsi="Arial" w:cs="Arial"/>
          <w:kern w:val="0"/>
          <w:sz w:val="20"/>
          <w:szCs w:val="20"/>
          <w:u w:val="single"/>
          <w:lang w:eastAsia="en-US"/>
        </w:rPr>
        <w:t xml:space="preserve"> de venta ambulante</w:t>
      </w:r>
      <w:r w:rsidR="00625E6E" w:rsidRPr="006F7BA9">
        <w:rPr>
          <w:rFonts w:ascii="Arial" w:eastAsia="Calibri" w:hAnsi="Arial" w:cs="Arial"/>
          <w:kern w:val="0"/>
          <w:sz w:val="20"/>
          <w:szCs w:val="20"/>
          <w:u w:val="single"/>
          <w:lang w:eastAsia="en-US"/>
        </w:rPr>
        <w:t xml:space="preserve"> </w:t>
      </w:r>
      <w:r>
        <w:rPr>
          <w:rFonts w:ascii="Arial" w:eastAsia="Calibri" w:hAnsi="Arial" w:cs="Arial"/>
          <w:kern w:val="0"/>
          <w:sz w:val="20"/>
          <w:szCs w:val="20"/>
          <w:u w:val="single"/>
          <w:lang w:eastAsia="en-US"/>
        </w:rPr>
        <w:t xml:space="preserve">en vehículos con carácter itinerante </w:t>
      </w:r>
      <w:r w:rsidR="00625E6E" w:rsidRPr="006F7BA9">
        <w:rPr>
          <w:rFonts w:ascii="Arial" w:eastAsia="Calibri" w:hAnsi="Arial" w:cs="Arial"/>
          <w:kern w:val="0"/>
          <w:sz w:val="20"/>
          <w:szCs w:val="20"/>
          <w:u w:val="single"/>
          <w:lang w:eastAsia="en-US"/>
        </w:rPr>
        <w:t>en</w:t>
      </w:r>
      <w:r w:rsidR="00CC4F55" w:rsidRPr="006F7BA9">
        <w:rPr>
          <w:rFonts w:ascii="Arial" w:eastAsia="Calibri" w:hAnsi="Arial" w:cs="Arial"/>
          <w:kern w:val="0"/>
          <w:sz w:val="20"/>
          <w:szCs w:val="20"/>
          <w:u w:val="single"/>
          <w:lang w:eastAsia="en-US"/>
        </w:rPr>
        <w:t>, al menos, 2 municipios</w:t>
      </w:r>
      <w:r w:rsidRPr="006F7BA9">
        <w:rPr>
          <w:rFonts w:ascii="Arial" w:eastAsia="Calibri" w:hAnsi="Arial" w:cs="Arial"/>
          <w:kern w:val="0"/>
          <w:sz w:val="20"/>
          <w:szCs w:val="20"/>
          <w:u w:val="single"/>
          <w:lang w:eastAsia="en-US"/>
        </w:rPr>
        <w:t xml:space="preserve"> de la provincia de Valladolid con menos de 200 habitantes</w:t>
      </w:r>
      <w:r w:rsidR="00625E6E" w:rsidRPr="006F7BA9">
        <w:rPr>
          <w:rFonts w:ascii="Arial" w:eastAsia="Calibri" w:hAnsi="Arial" w:cs="Arial"/>
          <w:kern w:val="0"/>
          <w:sz w:val="20"/>
          <w:szCs w:val="20"/>
          <w:u w:val="single"/>
          <w:lang w:eastAsia="en-US"/>
        </w:rPr>
        <w:t>.</w:t>
      </w:r>
    </w:p>
    <w:p w14:paraId="58309610" w14:textId="77777777" w:rsidR="006F7BA9" w:rsidRDefault="006F7BA9" w:rsidP="00CC4F55">
      <w:pPr>
        <w:jc w:val="both"/>
        <w:rPr>
          <w:rFonts w:ascii="Arial" w:eastAsia="Calibri" w:hAnsi="Arial" w:cs="Arial"/>
          <w:kern w:val="0"/>
          <w:sz w:val="20"/>
          <w:szCs w:val="20"/>
          <w:u w:val="single"/>
          <w:lang w:eastAsia="en-US"/>
        </w:rPr>
      </w:pPr>
    </w:p>
    <w:p w14:paraId="7E9CD5A1" w14:textId="3BC50EEF" w:rsidR="00CC4F55" w:rsidRPr="00CC4F55" w:rsidRDefault="006F7BA9" w:rsidP="006F7BA9">
      <w:pPr>
        <w:ind w:left="708"/>
        <w:jc w:val="both"/>
        <w:rPr>
          <w:rFonts w:ascii="Arial" w:eastAsia="Trebuchet MS" w:hAnsi="Arial" w:cs="Arial"/>
          <w:color w:val="000000"/>
          <w:sz w:val="20"/>
          <w:u w:val="single"/>
        </w:rPr>
      </w:pPr>
      <w:r>
        <w:rPr>
          <w:rFonts w:ascii="Arial" w:eastAsia="Calibri" w:hAnsi="Arial" w:cs="Arial"/>
          <w:kern w:val="0"/>
          <w:sz w:val="20"/>
          <w:szCs w:val="20"/>
          <w:u w:val="single"/>
          <w:lang w:eastAsia="en-US"/>
        </w:rPr>
        <w:t xml:space="preserve">El </w:t>
      </w:r>
      <w:r w:rsidR="00CC4F55" w:rsidRPr="00CC4F55">
        <w:rPr>
          <w:rFonts w:ascii="Arial" w:eastAsia="Calibri" w:hAnsi="Arial" w:cs="Arial"/>
          <w:kern w:val="0"/>
          <w:sz w:val="20"/>
          <w:szCs w:val="20"/>
          <w:u w:val="single"/>
          <w:lang w:eastAsia="en-US"/>
        </w:rPr>
        <w:t xml:space="preserve">peticionario </w:t>
      </w:r>
      <w:r>
        <w:rPr>
          <w:rFonts w:ascii="Arial" w:eastAsia="Calibri" w:hAnsi="Arial" w:cs="Arial"/>
          <w:kern w:val="0"/>
          <w:sz w:val="20"/>
          <w:szCs w:val="20"/>
          <w:u w:val="single"/>
          <w:lang w:eastAsia="en-US"/>
        </w:rPr>
        <w:t xml:space="preserve">deberá </w:t>
      </w:r>
      <w:r w:rsidR="00EC3D2A">
        <w:rPr>
          <w:rFonts w:ascii="Arial" w:eastAsia="Calibri" w:hAnsi="Arial" w:cs="Arial"/>
          <w:kern w:val="0"/>
          <w:sz w:val="20"/>
          <w:szCs w:val="20"/>
          <w:u w:val="single"/>
          <w:lang w:eastAsia="en-US"/>
        </w:rPr>
        <w:t>dedicarse al c</w:t>
      </w:r>
      <w:r w:rsidR="00CC4F55" w:rsidRPr="00CC4F55">
        <w:rPr>
          <w:rFonts w:ascii="Arial" w:eastAsia="Trebuchet MS" w:hAnsi="Arial" w:cs="Arial"/>
          <w:sz w:val="20"/>
          <w:szCs w:val="20"/>
          <w:u w:val="single"/>
        </w:rPr>
        <w:t>omercio al por menor fuera de un establecimiento comercial permanente de productos alimenticios</w:t>
      </w:r>
      <w:r w:rsidR="00EC3D2A">
        <w:rPr>
          <w:rFonts w:ascii="Arial" w:eastAsia="Trebuchet MS" w:hAnsi="Arial" w:cs="Arial"/>
          <w:sz w:val="20"/>
          <w:szCs w:val="20"/>
          <w:u w:val="single"/>
        </w:rPr>
        <w:t xml:space="preserve"> (</w:t>
      </w:r>
      <w:r w:rsidR="00CC4F55" w:rsidRPr="00CC4F55">
        <w:rPr>
          <w:rFonts w:ascii="Arial" w:eastAsia="Trebuchet MS" w:hAnsi="Arial" w:cs="Arial"/>
          <w:sz w:val="20"/>
          <w:szCs w:val="20"/>
          <w:u w:val="single"/>
        </w:rPr>
        <w:t>incluso bebidas y helados)</w:t>
      </w:r>
      <w:r>
        <w:rPr>
          <w:rFonts w:ascii="Arial" w:eastAsia="Trebuchet MS" w:hAnsi="Arial" w:cs="Arial"/>
          <w:sz w:val="20"/>
          <w:szCs w:val="20"/>
          <w:u w:val="single"/>
        </w:rPr>
        <w:t>,</w:t>
      </w:r>
      <w:r w:rsidR="00CC4F55" w:rsidRPr="00CC4F55">
        <w:rPr>
          <w:rFonts w:ascii="Arial" w:eastAsia="Trebuchet MS" w:hAnsi="Arial" w:cs="Arial"/>
          <w:sz w:val="20"/>
          <w:szCs w:val="20"/>
          <w:u w:val="single"/>
        </w:rPr>
        <w:t xml:space="preserve"> </w:t>
      </w:r>
      <w:r>
        <w:rPr>
          <w:rFonts w:ascii="Arial" w:eastAsia="Trebuchet MS" w:hAnsi="Arial" w:cs="Arial"/>
          <w:sz w:val="20"/>
          <w:szCs w:val="20"/>
          <w:u w:val="single"/>
        </w:rPr>
        <w:t xml:space="preserve">y </w:t>
      </w:r>
      <w:r w:rsidR="00CC4F55" w:rsidRPr="00CC4F55">
        <w:rPr>
          <w:rFonts w:ascii="Arial" w:eastAsia="Trebuchet MS" w:hAnsi="Arial" w:cs="Arial"/>
          <w:sz w:val="20"/>
          <w:szCs w:val="20"/>
          <w:u w:val="single"/>
        </w:rPr>
        <w:t>dispon</w:t>
      </w:r>
      <w:r>
        <w:rPr>
          <w:rFonts w:ascii="Arial" w:eastAsia="Trebuchet MS" w:hAnsi="Arial" w:cs="Arial"/>
          <w:sz w:val="20"/>
          <w:szCs w:val="20"/>
          <w:u w:val="single"/>
        </w:rPr>
        <w:t>er</w:t>
      </w:r>
      <w:r w:rsidR="00CC4F55" w:rsidRPr="00CC4F55">
        <w:rPr>
          <w:rFonts w:ascii="Arial" w:eastAsia="Trebuchet MS" w:hAnsi="Arial" w:cs="Arial"/>
          <w:sz w:val="20"/>
          <w:szCs w:val="20"/>
          <w:u w:val="single"/>
        </w:rPr>
        <w:t xml:space="preserve"> </w:t>
      </w:r>
      <w:r w:rsidR="00CC4F55" w:rsidRPr="00CC4F55">
        <w:rPr>
          <w:rFonts w:ascii="Arial" w:eastAsia="Trebuchet MS" w:hAnsi="Arial" w:cs="Arial"/>
          <w:color w:val="000000"/>
          <w:sz w:val="20"/>
          <w:u w:val="single"/>
        </w:rPr>
        <w:t>de un local físico donde produ</w:t>
      </w:r>
      <w:r>
        <w:rPr>
          <w:rFonts w:ascii="Arial" w:eastAsia="Trebuchet MS" w:hAnsi="Arial" w:cs="Arial"/>
          <w:color w:val="000000"/>
          <w:sz w:val="20"/>
          <w:u w:val="single"/>
        </w:rPr>
        <w:t>zca</w:t>
      </w:r>
      <w:r w:rsidR="00CC4F55" w:rsidRPr="00CC4F55">
        <w:rPr>
          <w:rFonts w:ascii="Arial" w:eastAsia="Trebuchet MS" w:hAnsi="Arial" w:cs="Arial"/>
          <w:color w:val="000000"/>
          <w:sz w:val="20"/>
          <w:u w:val="single"/>
        </w:rPr>
        <w:t xml:space="preserve"> y/o almacen</w:t>
      </w:r>
      <w:r>
        <w:rPr>
          <w:rFonts w:ascii="Arial" w:eastAsia="Trebuchet MS" w:hAnsi="Arial" w:cs="Arial"/>
          <w:color w:val="000000"/>
          <w:sz w:val="20"/>
          <w:u w:val="single"/>
        </w:rPr>
        <w:t>e</w:t>
      </w:r>
      <w:r w:rsidR="00CC4F55" w:rsidRPr="00CC4F55">
        <w:rPr>
          <w:rFonts w:ascii="Arial" w:eastAsia="Trebuchet MS" w:hAnsi="Arial" w:cs="Arial"/>
          <w:color w:val="000000"/>
          <w:sz w:val="20"/>
          <w:u w:val="single"/>
        </w:rPr>
        <w:t xml:space="preserve"> los productos y desde donde reali</w:t>
      </w:r>
      <w:r>
        <w:rPr>
          <w:rFonts w:ascii="Arial" w:eastAsia="Trebuchet MS" w:hAnsi="Arial" w:cs="Arial"/>
          <w:color w:val="000000"/>
          <w:sz w:val="20"/>
          <w:u w:val="single"/>
        </w:rPr>
        <w:t>ce</w:t>
      </w:r>
      <w:r w:rsidR="00CC4F55" w:rsidRPr="00CC4F55">
        <w:rPr>
          <w:rFonts w:ascii="Arial" w:eastAsia="Trebuchet MS" w:hAnsi="Arial" w:cs="Arial"/>
          <w:color w:val="000000"/>
          <w:sz w:val="20"/>
          <w:u w:val="single"/>
        </w:rPr>
        <w:t xml:space="preserve"> su distribución. Asimismo, deberá contar con la</w:t>
      </w:r>
      <w:r>
        <w:rPr>
          <w:rFonts w:ascii="Arial" w:eastAsia="Trebuchet MS" w:hAnsi="Arial" w:cs="Arial"/>
          <w:color w:val="000000"/>
          <w:sz w:val="20"/>
          <w:u w:val="single"/>
        </w:rPr>
        <w:t>s</w:t>
      </w:r>
      <w:r w:rsidR="00CC4F55" w:rsidRPr="00CC4F55">
        <w:rPr>
          <w:rFonts w:ascii="Arial" w:eastAsia="Trebuchet MS" w:hAnsi="Arial" w:cs="Arial"/>
          <w:color w:val="000000"/>
          <w:sz w:val="20"/>
          <w:u w:val="single"/>
        </w:rPr>
        <w:t xml:space="preserve"> </w:t>
      </w:r>
      <w:r w:rsidRPr="00CC4F55">
        <w:rPr>
          <w:rFonts w:ascii="Arial" w:eastAsia="Trebuchet MS" w:hAnsi="Arial" w:cs="Arial"/>
          <w:color w:val="000000"/>
          <w:sz w:val="20"/>
          <w:u w:val="single"/>
        </w:rPr>
        <w:t>correspondi</w:t>
      </w:r>
      <w:r>
        <w:rPr>
          <w:rFonts w:ascii="Arial" w:eastAsia="Trebuchet MS" w:hAnsi="Arial" w:cs="Arial"/>
          <w:color w:val="000000"/>
          <w:sz w:val="20"/>
          <w:u w:val="single"/>
        </w:rPr>
        <w:t xml:space="preserve">entes </w:t>
      </w:r>
      <w:r w:rsidR="00CC4F55" w:rsidRPr="00CC4F55">
        <w:rPr>
          <w:rFonts w:ascii="Arial" w:eastAsia="Trebuchet MS" w:hAnsi="Arial" w:cs="Arial"/>
          <w:color w:val="000000"/>
          <w:sz w:val="20"/>
          <w:u w:val="single"/>
        </w:rPr>
        <w:t>autorizaci</w:t>
      </w:r>
      <w:r>
        <w:rPr>
          <w:rFonts w:ascii="Arial" w:eastAsia="Trebuchet MS" w:hAnsi="Arial" w:cs="Arial"/>
          <w:color w:val="000000"/>
          <w:sz w:val="20"/>
          <w:u w:val="single"/>
        </w:rPr>
        <w:t>ones</w:t>
      </w:r>
      <w:r w:rsidR="00CC4F55" w:rsidRPr="00CC4F55">
        <w:rPr>
          <w:rFonts w:ascii="Arial" w:eastAsia="Trebuchet MS" w:hAnsi="Arial" w:cs="Arial"/>
          <w:color w:val="000000"/>
          <w:sz w:val="20"/>
          <w:u w:val="single"/>
        </w:rPr>
        <w:t xml:space="preserve"> de los </w:t>
      </w:r>
      <w:r>
        <w:rPr>
          <w:rFonts w:ascii="Arial" w:eastAsia="Trebuchet MS" w:hAnsi="Arial" w:cs="Arial"/>
          <w:color w:val="000000"/>
          <w:sz w:val="20"/>
          <w:u w:val="single"/>
        </w:rPr>
        <w:t xml:space="preserve">Ayuntamientos donde </w:t>
      </w:r>
      <w:r w:rsidR="00CC4F55" w:rsidRPr="00CC4F55">
        <w:rPr>
          <w:rFonts w:ascii="Arial" w:eastAsia="Trebuchet MS" w:hAnsi="Arial" w:cs="Arial"/>
          <w:color w:val="000000"/>
          <w:sz w:val="20"/>
          <w:u w:val="single"/>
        </w:rPr>
        <w:t>desarroll</w:t>
      </w:r>
      <w:r>
        <w:rPr>
          <w:rFonts w:ascii="Arial" w:eastAsia="Trebuchet MS" w:hAnsi="Arial" w:cs="Arial"/>
          <w:color w:val="000000"/>
          <w:sz w:val="20"/>
          <w:u w:val="single"/>
        </w:rPr>
        <w:t>a</w:t>
      </w:r>
      <w:r w:rsidR="00CC4F55" w:rsidRPr="00CC4F55">
        <w:rPr>
          <w:rFonts w:ascii="Arial" w:eastAsia="Trebuchet MS" w:hAnsi="Arial" w:cs="Arial"/>
          <w:color w:val="000000"/>
          <w:sz w:val="20"/>
          <w:u w:val="single"/>
        </w:rPr>
        <w:t xml:space="preserve"> su actividad</w:t>
      </w:r>
      <w:r>
        <w:rPr>
          <w:rFonts w:ascii="Arial" w:eastAsia="Trebuchet MS" w:hAnsi="Arial" w:cs="Arial"/>
          <w:color w:val="000000"/>
          <w:sz w:val="20"/>
          <w:u w:val="single"/>
        </w:rPr>
        <w:t>, y cumplir lo dispuesto en la legislación sanitaria en cuanto a manipulación y conservación de alimentos.</w:t>
      </w:r>
    </w:p>
    <w:p w14:paraId="1521D392" w14:textId="77777777" w:rsidR="00CC4F55" w:rsidRDefault="00CC4F55" w:rsidP="00CC4F55">
      <w:pPr>
        <w:suppressAutoHyphens w:val="0"/>
        <w:spacing w:after="160" w:line="240" w:lineRule="exact"/>
        <w:contextualSpacing/>
        <w:jc w:val="both"/>
        <w:rPr>
          <w:rFonts w:ascii="Trebuchet MS" w:eastAsia="Trebuchet MS" w:hAnsi="Trebuchet MS" w:cs="Trebuchet MS"/>
          <w:color w:val="000000"/>
          <w:sz w:val="20"/>
        </w:rPr>
      </w:pPr>
    </w:p>
    <w:p w14:paraId="352E76A8" w14:textId="42514D47" w:rsidR="00BC34D0" w:rsidRPr="00A361C6" w:rsidRDefault="00077C0C" w:rsidP="00077C0C">
      <w:pPr>
        <w:jc w:val="both"/>
        <w:rPr>
          <w:rFonts w:ascii="Arial" w:hAnsi="Arial" w:cs="Arial"/>
          <w:sz w:val="20"/>
          <w:szCs w:val="20"/>
        </w:rPr>
      </w:pPr>
      <w:bookmarkStart w:id="7" w:name="_Hlk29492908"/>
      <w:bookmarkEnd w:id="5"/>
      <w:bookmarkEnd w:id="6"/>
      <w:r w:rsidRPr="00A361C6">
        <w:rPr>
          <w:rFonts w:ascii="Arial" w:hAnsi="Arial" w:cs="Arial"/>
          <w:bCs/>
          <w:kern w:val="0"/>
          <w:sz w:val="20"/>
          <w:szCs w:val="20"/>
        </w:rPr>
        <w:t>2</w:t>
      </w:r>
      <w:r w:rsidR="0093542B" w:rsidRPr="00A361C6">
        <w:rPr>
          <w:rFonts w:ascii="Arial" w:hAnsi="Arial" w:cs="Arial"/>
          <w:bCs/>
          <w:kern w:val="0"/>
          <w:sz w:val="20"/>
          <w:szCs w:val="20"/>
        </w:rPr>
        <w:t xml:space="preserve">. </w:t>
      </w:r>
      <w:r w:rsidR="0008081E" w:rsidRPr="00A361C6">
        <w:rPr>
          <w:rFonts w:ascii="Arial" w:hAnsi="Arial" w:cs="Arial"/>
          <w:bCs/>
          <w:kern w:val="0"/>
          <w:sz w:val="20"/>
          <w:szCs w:val="20"/>
        </w:rPr>
        <w:t>P</w:t>
      </w:r>
      <w:r w:rsidR="00BC34D0" w:rsidRPr="00A361C6">
        <w:rPr>
          <w:rFonts w:ascii="Arial" w:hAnsi="Arial" w:cs="Arial"/>
          <w:bCs/>
          <w:kern w:val="0"/>
          <w:sz w:val="20"/>
          <w:szCs w:val="20"/>
        </w:rPr>
        <w:t>ara la determinación de la población se tendrán en cuenta los últimos datos oficiales publicados a 1 de enero de 20</w:t>
      </w:r>
      <w:r w:rsidR="0008081E" w:rsidRPr="00A361C6">
        <w:rPr>
          <w:rFonts w:ascii="Arial" w:hAnsi="Arial" w:cs="Arial"/>
          <w:bCs/>
          <w:kern w:val="0"/>
          <w:sz w:val="20"/>
          <w:szCs w:val="20"/>
        </w:rPr>
        <w:t>2</w:t>
      </w:r>
      <w:r w:rsidR="009F622F">
        <w:rPr>
          <w:rFonts w:ascii="Arial" w:hAnsi="Arial" w:cs="Arial"/>
          <w:bCs/>
          <w:kern w:val="0"/>
          <w:sz w:val="20"/>
          <w:szCs w:val="20"/>
        </w:rPr>
        <w:t>1</w:t>
      </w:r>
      <w:r w:rsidR="00BC34D0" w:rsidRPr="00A361C6">
        <w:rPr>
          <w:rFonts w:ascii="Arial" w:hAnsi="Arial" w:cs="Arial"/>
          <w:bCs/>
          <w:kern w:val="0"/>
          <w:sz w:val="20"/>
          <w:szCs w:val="20"/>
        </w:rPr>
        <w:t>.</w:t>
      </w:r>
    </w:p>
    <w:p w14:paraId="3349686E" w14:textId="77777777" w:rsidR="00C46CDC" w:rsidRDefault="00C46CDC" w:rsidP="00E5640E">
      <w:pPr>
        <w:jc w:val="both"/>
        <w:rPr>
          <w:rFonts w:ascii="Arial" w:hAnsi="Arial" w:cs="Arial"/>
          <w:sz w:val="20"/>
          <w:szCs w:val="20"/>
        </w:rPr>
      </w:pPr>
      <w:bookmarkStart w:id="8" w:name="_Hlk29492945"/>
      <w:bookmarkEnd w:id="4"/>
      <w:bookmarkEnd w:id="7"/>
    </w:p>
    <w:bookmarkEnd w:id="8"/>
    <w:p w14:paraId="648CF7A7" w14:textId="0ED7BB1E" w:rsidR="00BC34D0" w:rsidRPr="00D74463" w:rsidRDefault="00BC34D0" w:rsidP="00A361C6">
      <w:pPr>
        <w:suppressAutoHyphens w:val="0"/>
        <w:spacing w:after="160" w:line="259" w:lineRule="auto"/>
        <w:rPr>
          <w:rFonts w:ascii="Arial" w:hAnsi="Arial" w:cs="Arial"/>
          <w:b/>
          <w:i/>
          <w:sz w:val="20"/>
          <w:szCs w:val="20"/>
        </w:rPr>
      </w:pPr>
      <w:proofErr w:type="gramStart"/>
      <w:r w:rsidRPr="00D74463">
        <w:rPr>
          <w:rFonts w:ascii="Arial" w:hAnsi="Arial" w:cs="Arial"/>
          <w:b/>
          <w:i/>
          <w:sz w:val="20"/>
          <w:szCs w:val="20"/>
        </w:rPr>
        <w:t>Quinta.-</w:t>
      </w:r>
      <w:proofErr w:type="gramEnd"/>
      <w:r w:rsidRPr="00D74463">
        <w:rPr>
          <w:rFonts w:ascii="Arial" w:hAnsi="Arial" w:cs="Arial"/>
          <w:b/>
          <w:i/>
          <w:sz w:val="20"/>
          <w:szCs w:val="20"/>
        </w:rPr>
        <w:t xml:space="preserve"> Gastos y períodos subvencionables</w:t>
      </w:r>
    </w:p>
    <w:p w14:paraId="6C162A22" w14:textId="7149724A" w:rsidR="00D74463" w:rsidRPr="00D74463" w:rsidRDefault="00D74463" w:rsidP="00D74463">
      <w:pPr>
        <w:jc w:val="both"/>
        <w:rPr>
          <w:rFonts w:ascii="Arial" w:hAnsi="Arial" w:cs="Arial"/>
          <w:sz w:val="20"/>
          <w:szCs w:val="20"/>
        </w:rPr>
      </w:pPr>
      <w:bookmarkStart w:id="9" w:name="_Hlk64015714"/>
      <w:r w:rsidRPr="00D74463">
        <w:rPr>
          <w:rFonts w:ascii="Arial" w:hAnsi="Arial" w:cs="Arial"/>
          <w:sz w:val="20"/>
          <w:szCs w:val="20"/>
        </w:rPr>
        <w:t xml:space="preserve">1.- Se consideran </w:t>
      </w:r>
      <w:r w:rsidRPr="00B14C4B">
        <w:rPr>
          <w:rFonts w:ascii="Arial" w:hAnsi="Arial" w:cs="Arial"/>
          <w:sz w:val="20"/>
          <w:szCs w:val="20"/>
          <w:u w:val="single"/>
        </w:rPr>
        <w:t>gastos subvencionables</w:t>
      </w:r>
      <w:r w:rsidRPr="00D74463">
        <w:rPr>
          <w:rFonts w:ascii="Arial" w:hAnsi="Arial" w:cs="Arial"/>
          <w:sz w:val="20"/>
          <w:szCs w:val="20"/>
        </w:rPr>
        <w:t xml:space="preserve">: </w:t>
      </w:r>
    </w:p>
    <w:p w14:paraId="2D217433" w14:textId="77777777" w:rsidR="00D74463" w:rsidRDefault="00D74463" w:rsidP="00D74463">
      <w:pPr>
        <w:jc w:val="both"/>
      </w:pPr>
    </w:p>
    <w:p w14:paraId="423D1EAB" w14:textId="77777777" w:rsidR="00955231" w:rsidRPr="00955231" w:rsidRDefault="00955231" w:rsidP="00955231">
      <w:pPr>
        <w:pStyle w:val="Sinespaciado"/>
        <w:ind w:firstLine="708"/>
        <w:jc w:val="both"/>
        <w:rPr>
          <w:rFonts w:ascii="Arial" w:hAnsi="Arial" w:cs="Arial"/>
          <w:bCs/>
          <w:sz w:val="20"/>
          <w:szCs w:val="20"/>
        </w:rPr>
      </w:pPr>
      <w:r w:rsidRPr="00955231">
        <w:rPr>
          <w:rFonts w:ascii="Arial" w:hAnsi="Arial" w:cs="Arial"/>
          <w:bCs/>
          <w:sz w:val="20"/>
          <w:szCs w:val="20"/>
        </w:rPr>
        <w:t>GASTO CORRIENTE:</w:t>
      </w:r>
    </w:p>
    <w:p w14:paraId="3DCE54DF" w14:textId="77777777" w:rsidR="00955231" w:rsidRPr="00955231" w:rsidRDefault="00955231" w:rsidP="00955231">
      <w:pPr>
        <w:pStyle w:val="Sinespaciado"/>
        <w:ind w:firstLine="708"/>
        <w:jc w:val="both"/>
        <w:rPr>
          <w:rFonts w:ascii="Arial" w:hAnsi="Arial" w:cs="Arial"/>
          <w:bCs/>
          <w:sz w:val="20"/>
          <w:szCs w:val="20"/>
        </w:rPr>
      </w:pPr>
    </w:p>
    <w:p w14:paraId="2F9AC52E" w14:textId="77777777"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 xml:space="preserve">Cuotas derivadas del alta en el RETA. </w:t>
      </w:r>
    </w:p>
    <w:p w14:paraId="5F8B4B34" w14:textId="77777777"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Gastos de alquiler, luz y combustible para calefacción del local de negocio (o local de producción o almacenamiento, en el caso de venta ambulante), siempre que estén a nombre del beneficiario y la actividad se desarrolle en local independiente distinto al domicilio particular.</w:t>
      </w:r>
    </w:p>
    <w:p w14:paraId="7DD0ED64" w14:textId="38425EEB"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Gastos por IBI del local de negocio (o local de producción o almacenamiento, en el caso de venta ambulante).</w:t>
      </w:r>
    </w:p>
    <w:p w14:paraId="53301DEC" w14:textId="77777777"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Gastos de gestoría.</w:t>
      </w:r>
    </w:p>
    <w:p w14:paraId="77F8C5AA" w14:textId="77777777"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Y en el caso de venta ambulante, gastos de seguro del vehículo afecto a la actividad.</w:t>
      </w:r>
    </w:p>
    <w:p w14:paraId="1DC41048" w14:textId="77777777" w:rsidR="00955231" w:rsidRPr="00955231" w:rsidRDefault="00955231" w:rsidP="00955231">
      <w:pPr>
        <w:pStyle w:val="Sinespaciado"/>
        <w:jc w:val="both"/>
        <w:rPr>
          <w:rFonts w:ascii="Arial" w:hAnsi="Arial" w:cs="Arial"/>
          <w:bCs/>
          <w:sz w:val="20"/>
          <w:szCs w:val="20"/>
        </w:rPr>
      </w:pPr>
    </w:p>
    <w:p w14:paraId="05B16803" w14:textId="77777777" w:rsidR="00955231" w:rsidRPr="00955231" w:rsidRDefault="00955231" w:rsidP="00955231">
      <w:pPr>
        <w:pStyle w:val="Sinespaciado"/>
        <w:ind w:firstLine="708"/>
        <w:jc w:val="both"/>
        <w:rPr>
          <w:rFonts w:ascii="Arial" w:hAnsi="Arial" w:cs="Arial"/>
          <w:bCs/>
          <w:sz w:val="20"/>
          <w:szCs w:val="20"/>
        </w:rPr>
      </w:pPr>
      <w:r w:rsidRPr="00955231">
        <w:rPr>
          <w:rFonts w:ascii="Arial" w:hAnsi="Arial" w:cs="Arial"/>
          <w:bCs/>
          <w:sz w:val="20"/>
          <w:szCs w:val="20"/>
        </w:rPr>
        <w:t>GASTO DE INVERSIÓN:</w:t>
      </w:r>
    </w:p>
    <w:p w14:paraId="01EFE401" w14:textId="77777777" w:rsidR="00955231" w:rsidRPr="00955231" w:rsidRDefault="00955231" w:rsidP="00955231">
      <w:pPr>
        <w:pStyle w:val="Sinespaciado"/>
        <w:ind w:firstLine="708"/>
        <w:jc w:val="both"/>
        <w:rPr>
          <w:rFonts w:ascii="Arial" w:hAnsi="Arial" w:cs="Arial"/>
          <w:bCs/>
          <w:sz w:val="20"/>
          <w:szCs w:val="20"/>
        </w:rPr>
      </w:pPr>
    </w:p>
    <w:p w14:paraId="6B0AB495" w14:textId="14F4BE06"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Obras de reforma o adaptación de local de negocio</w:t>
      </w:r>
      <w:r w:rsidR="004472FA">
        <w:rPr>
          <w:rFonts w:ascii="Arial" w:hAnsi="Arial" w:cs="Arial"/>
          <w:bCs/>
          <w:sz w:val="20"/>
          <w:szCs w:val="20"/>
        </w:rPr>
        <w:t>.</w:t>
      </w:r>
    </w:p>
    <w:p w14:paraId="14BE9725" w14:textId="3ABD8DC6"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Compra de material inventariable específico para local de negocio o proceso de venta</w:t>
      </w:r>
      <w:r w:rsidR="004472FA">
        <w:rPr>
          <w:rFonts w:ascii="Arial" w:hAnsi="Arial" w:cs="Arial"/>
          <w:bCs/>
          <w:sz w:val="20"/>
          <w:szCs w:val="20"/>
        </w:rPr>
        <w:t>.</w:t>
      </w:r>
    </w:p>
    <w:p w14:paraId="6B3EBD76" w14:textId="77ED2767" w:rsidR="00955231" w:rsidRPr="00955231" w:rsidRDefault="00955231" w:rsidP="00955231">
      <w:pPr>
        <w:pStyle w:val="Sinespaciado"/>
        <w:numPr>
          <w:ilvl w:val="0"/>
          <w:numId w:val="12"/>
        </w:numPr>
        <w:suppressAutoHyphens w:val="0"/>
        <w:jc w:val="both"/>
        <w:rPr>
          <w:rFonts w:ascii="Arial" w:hAnsi="Arial" w:cs="Arial"/>
          <w:bCs/>
          <w:sz w:val="20"/>
          <w:szCs w:val="20"/>
        </w:rPr>
      </w:pPr>
      <w:r w:rsidRPr="00955231">
        <w:rPr>
          <w:rFonts w:ascii="Arial" w:hAnsi="Arial" w:cs="Arial"/>
          <w:bCs/>
          <w:sz w:val="20"/>
          <w:szCs w:val="20"/>
        </w:rPr>
        <w:t>En el caso de venta ambulante, inversiones en equipos de almacenamiento y conservación de alimentos o productos</w:t>
      </w:r>
      <w:r w:rsidR="009F622F">
        <w:rPr>
          <w:rFonts w:ascii="Arial" w:hAnsi="Arial" w:cs="Arial"/>
          <w:bCs/>
          <w:sz w:val="20"/>
          <w:szCs w:val="20"/>
        </w:rPr>
        <w:t>, u otro material específico para el proceso de venta</w:t>
      </w:r>
      <w:r w:rsidRPr="00955231">
        <w:rPr>
          <w:rFonts w:ascii="Arial" w:hAnsi="Arial" w:cs="Arial"/>
          <w:bCs/>
          <w:sz w:val="20"/>
          <w:szCs w:val="20"/>
        </w:rPr>
        <w:t xml:space="preserve"> (no se incluye la compra de vehículos). </w:t>
      </w:r>
    </w:p>
    <w:p w14:paraId="738C0A31" w14:textId="77777777" w:rsidR="00955231" w:rsidRDefault="00955231" w:rsidP="00BC05EE">
      <w:pPr>
        <w:tabs>
          <w:tab w:val="left" w:pos="709"/>
          <w:tab w:val="left" w:pos="993"/>
        </w:tabs>
        <w:jc w:val="both"/>
        <w:rPr>
          <w:rFonts w:ascii="Arial" w:hAnsi="Arial" w:cs="Arial"/>
          <w:bCs/>
          <w:sz w:val="20"/>
          <w:szCs w:val="20"/>
        </w:rPr>
      </w:pPr>
    </w:p>
    <w:p w14:paraId="2384C86B" w14:textId="2B64CDE5" w:rsidR="000C6E9B" w:rsidRPr="000C6E9B" w:rsidRDefault="000C6E9B" w:rsidP="000C6E9B">
      <w:pPr>
        <w:spacing w:after="200"/>
        <w:ind w:left="1068"/>
        <w:jc w:val="both"/>
        <w:rPr>
          <w:rFonts w:ascii="Arial" w:hAnsi="Arial" w:cs="Arial"/>
          <w:sz w:val="20"/>
          <w:szCs w:val="20"/>
        </w:rPr>
      </w:pPr>
      <w:r w:rsidRPr="000C6E9B">
        <w:rPr>
          <w:rFonts w:ascii="Arial" w:hAnsi="Arial" w:cs="Arial"/>
          <w:sz w:val="20"/>
          <w:szCs w:val="20"/>
        </w:rPr>
        <w:t>No serán subvencionables las inversiones realizadas para cederlas a terceros, con o sin contraprestación, ni los bienes fabricados por el beneficiario. Tampoco la adquisición de bienes de segunda mano ni los trabajos realizados por el beneficiario para su propio inmovilizado.</w:t>
      </w:r>
    </w:p>
    <w:p w14:paraId="6885B161" w14:textId="3C6BD611" w:rsidR="000C6E9B" w:rsidRDefault="000C6E9B" w:rsidP="000C6E9B">
      <w:pPr>
        <w:pStyle w:val="Prrafodelista1"/>
        <w:ind w:left="0"/>
        <w:jc w:val="both"/>
        <w:rPr>
          <w:rFonts w:ascii="Arial" w:hAnsi="Arial" w:cs="Arial"/>
          <w:sz w:val="20"/>
          <w:szCs w:val="20"/>
        </w:rPr>
      </w:pPr>
      <w:r>
        <w:rPr>
          <w:rFonts w:ascii="Arial" w:hAnsi="Arial" w:cs="Arial"/>
          <w:sz w:val="20"/>
          <w:szCs w:val="20"/>
        </w:rPr>
        <w:t xml:space="preserve">2. </w:t>
      </w:r>
      <w:r w:rsidRPr="007E70C3">
        <w:rPr>
          <w:rFonts w:ascii="Arial" w:hAnsi="Arial" w:cs="Arial"/>
          <w:sz w:val="20"/>
          <w:szCs w:val="20"/>
          <w:u w:val="single"/>
        </w:rPr>
        <w:t xml:space="preserve">Los </w:t>
      </w:r>
      <w:r w:rsidR="00EF5022">
        <w:rPr>
          <w:rFonts w:ascii="Arial" w:hAnsi="Arial" w:cs="Arial"/>
          <w:sz w:val="20"/>
          <w:szCs w:val="20"/>
          <w:u w:val="single"/>
        </w:rPr>
        <w:t>beneficiarios</w:t>
      </w:r>
      <w:r w:rsidRPr="007E70C3">
        <w:rPr>
          <w:rFonts w:ascii="Arial" w:hAnsi="Arial" w:cs="Arial"/>
          <w:sz w:val="20"/>
          <w:szCs w:val="20"/>
          <w:u w:val="single"/>
        </w:rPr>
        <w:t xml:space="preserve"> </w:t>
      </w:r>
      <w:r w:rsidR="00BF62A3">
        <w:rPr>
          <w:rFonts w:ascii="Arial" w:hAnsi="Arial" w:cs="Arial"/>
          <w:sz w:val="20"/>
          <w:szCs w:val="20"/>
          <w:u w:val="single"/>
        </w:rPr>
        <w:t>deberán</w:t>
      </w:r>
      <w:r w:rsidRPr="007E70C3">
        <w:rPr>
          <w:rFonts w:ascii="Arial" w:hAnsi="Arial" w:cs="Arial"/>
          <w:sz w:val="20"/>
          <w:szCs w:val="20"/>
          <w:u w:val="single"/>
        </w:rPr>
        <w:t xml:space="preserve"> destinar la ayuda al tipo de gasto</w:t>
      </w:r>
      <w:r w:rsidR="00BF62A3">
        <w:rPr>
          <w:rFonts w:ascii="Arial" w:hAnsi="Arial" w:cs="Arial"/>
          <w:sz w:val="20"/>
          <w:szCs w:val="20"/>
          <w:u w:val="single"/>
        </w:rPr>
        <w:t xml:space="preserve">, </w:t>
      </w:r>
      <w:r w:rsidRPr="007E70C3">
        <w:rPr>
          <w:rFonts w:ascii="Arial" w:hAnsi="Arial" w:cs="Arial"/>
          <w:sz w:val="20"/>
          <w:szCs w:val="20"/>
          <w:u w:val="single"/>
        </w:rPr>
        <w:t>corriente o de inversión</w:t>
      </w:r>
      <w:r w:rsidR="00BF62A3">
        <w:rPr>
          <w:rFonts w:ascii="Arial" w:hAnsi="Arial" w:cs="Arial"/>
          <w:sz w:val="20"/>
          <w:szCs w:val="20"/>
          <w:u w:val="single"/>
        </w:rPr>
        <w:t>, o ambos, para el que se les concede</w:t>
      </w:r>
      <w:r>
        <w:rPr>
          <w:rFonts w:ascii="Arial" w:hAnsi="Arial" w:cs="Arial"/>
          <w:sz w:val="20"/>
          <w:szCs w:val="20"/>
        </w:rPr>
        <w:t>.</w:t>
      </w:r>
    </w:p>
    <w:p w14:paraId="14A2A813" w14:textId="3F16B08D" w:rsidR="00945294" w:rsidRDefault="00945294" w:rsidP="000C6E9B">
      <w:pPr>
        <w:pStyle w:val="Prrafodelista1"/>
        <w:ind w:left="0"/>
        <w:jc w:val="both"/>
        <w:rPr>
          <w:rFonts w:ascii="Arial" w:hAnsi="Arial" w:cs="Arial"/>
          <w:sz w:val="20"/>
          <w:szCs w:val="20"/>
        </w:rPr>
      </w:pPr>
    </w:p>
    <w:p w14:paraId="1AE530ED" w14:textId="77777777" w:rsidR="00945294" w:rsidRDefault="00945294" w:rsidP="00945294">
      <w:pPr>
        <w:pStyle w:val="Prrafodelista1"/>
        <w:ind w:left="0"/>
        <w:jc w:val="both"/>
        <w:rPr>
          <w:rFonts w:ascii="Arial" w:hAnsi="Arial" w:cs="Arial"/>
          <w:sz w:val="20"/>
          <w:szCs w:val="20"/>
        </w:rPr>
      </w:pPr>
      <w:r>
        <w:rPr>
          <w:rFonts w:ascii="Arial" w:hAnsi="Arial" w:cs="Arial"/>
          <w:sz w:val="20"/>
          <w:szCs w:val="20"/>
        </w:rPr>
        <w:t xml:space="preserve">3. La solicitud que se presente respecto </w:t>
      </w:r>
      <w:r w:rsidRPr="00AA3CB3">
        <w:rPr>
          <w:rFonts w:ascii="Arial" w:hAnsi="Arial" w:cs="Arial"/>
          <w:sz w:val="20"/>
          <w:szCs w:val="20"/>
        </w:rPr>
        <w:t xml:space="preserve">a </w:t>
      </w:r>
      <w:r w:rsidRPr="00AA3CB3">
        <w:rPr>
          <w:rFonts w:ascii="Arial" w:hAnsi="Arial" w:cs="Arial"/>
          <w:sz w:val="20"/>
          <w:szCs w:val="20"/>
          <w:u w:val="single"/>
        </w:rPr>
        <w:t>gastos previstos o presupuestados</w:t>
      </w:r>
      <w:r>
        <w:rPr>
          <w:rFonts w:ascii="Arial" w:hAnsi="Arial" w:cs="Arial"/>
          <w:sz w:val="20"/>
          <w:szCs w:val="20"/>
        </w:rPr>
        <w:t xml:space="preserve"> tiene </w:t>
      </w:r>
      <w:r w:rsidRPr="00AA3CB3">
        <w:rPr>
          <w:rFonts w:ascii="Arial" w:hAnsi="Arial" w:cs="Arial"/>
          <w:b/>
          <w:bCs/>
          <w:sz w:val="20"/>
          <w:szCs w:val="20"/>
        </w:rPr>
        <w:t>carácter vinculante</w:t>
      </w:r>
      <w:r>
        <w:rPr>
          <w:rFonts w:ascii="Arial" w:hAnsi="Arial" w:cs="Arial"/>
          <w:sz w:val="20"/>
          <w:szCs w:val="20"/>
        </w:rPr>
        <w:t>, en los términos que se indican a continuación:</w:t>
      </w:r>
    </w:p>
    <w:p w14:paraId="6592B5BC" w14:textId="77777777" w:rsidR="00945294" w:rsidRDefault="00945294" w:rsidP="00945294">
      <w:pPr>
        <w:pStyle w:val="Prrafodelista1"/>
        <w:ind w:left="0"/>
        <w:jc w:val="both"/>
        <w:rPr>
          <w:rFonts w:ascii="Arial" w:hAnsi="Arial" w:cs="Arial"/>
          <w:sz w:val="20"/>
          <w:szCs w:val="20"/>
        </w:rPr>
      </w:pPr>
    </w:p>
    <w:p w14:paraId="4852CBA2" w14:textId="77777777" w:rsidR="00945294" w:rsidRDefault="00945294" w:rsidP="00945294">
      <w:pPr>
        <w:pStyle w:val="Prrafodelista1"/>
        <w:numPr>
          <w:ilvl w:val="0"/>
          <w:numId w:val="15"/>
        </w:numPr>
        <w:jc w:val="both"/>
        <w:rPr>
          <w:rFonts w:ascii="Arial" w:hAnsi="Arial" w:cs="Arial"/>
          <w:sz w:val="20"/>
          <w:szCs w:val="20"/>
        </w:rPr>
      </w:pPr>
      <w:r>
        <w:rPr>
          <w:rFonts w:ascii="Arial" w:hAnsi="Arial" w:cs="Arial"/>
          <w:sz w:val="20"/>
          <w:szCs w:val="20"/>
        </w:rPr>
        <w:t>No se admitirán modificaciones entre el gasto previsto o presupuestado y el realmente ejecutado si suponen cambio del tipo de gasto (corriente o de inversión).</w:t>
      </w:r>
    </w:p>
    <w:p w14:paraId="2B5AD3A1" w14:textId="77777777" w:rsidR="00945294" w:rsidRDefault="00945294" w:rsidP="00945294">
      <w:pPr>
        <w:pStyle w:val="Prrafodelista1"/>
        <w:ind w:left="0"/>
        <w:jc w:val="both"/>
        <w:rPr>
          <w:rFonts w:ascii="Arial" w:hAnsi="Arial" w:cs="Arial"/>
          <w:sz w:val="20"/>
          <w:szCs w:val="20"/>
        </w:rPr>
      </w:pPr>
    </w:p>
    <w:p w14:paraId="56758FCB" w14:textId="77777777" w:rsidR="00945294" w:rsidRDefault="00945294" w:rsidP="00945294">
      <w:pPr>
        <w:pStyle w:val="Prrafodelista1"/>
        <w:numPr>
          <w:ilvl w:val="0"/>
          <w:numId w:val="15"/>
        </w:numPr>
        <w:jc w:val="both"/>
        <w:rPr>
          <w:rFonts w:ascii="Arial" w:hAnsi="Arial" w:cs="Arial"/>
          <w:sz w:val="20"/>
          <w:szCs w:val="20"/>
        </w:rPr>
      </w:pPr>
      <w:r>
        <w:rPr>
          <w:rFonts w:ascii="Arial" w:hAnsi="Arial" w:cs="Arial"/>
          <w:sz w:val="20"/>
          <w:szCs w:val="20"/>
        </w:rPr>
        <w:t>Sólo se admitirán modificaciones entre el gasto previsto o presupuestado y el realmente ejecutado cuando no supongan cambio del tipo de gasto y si responden al mismo concepto o uno similar.</w:t>
      </w:r>
    </w:p>
    <w:p w14:paraId="771A4372" w14:textId="77777777" w:rsidR="00945294" w:rsidRDefault="00945294" w:rsidP="00945294">
      <w:pPr>
        <w:pStyle w:val="Prrafodelista1"/>
        <w:ind w:left="0"/>
        <w:jc w:val="both"/>
        <w:rPr>
          <w:rFonts w:ascii="Arial" w:hAnsi="Arial" w:cs="Arial"/>
          <w:sz w:val="20"/>
          <w:szCs w:val="20"/>
        </w:rPr>
      </w:pPr>
    </w:p>
    <w:p w14:paraId="459A7169" w14:textId="77777777" w:rsidR="00945294" w:rsidRDefault="00945294" w:rsidP="00945294">
      <w:pPr>
        <w:pStyle w:val="Prrafodelista1"/>
        <w:numPr>
          <w:ilvl w:val="0"/>
          <w:numId w:val="15"/>
        </w:numPr>
        <w:jc w:val="both"/>
        <w:rPr>
          <w:rFonts w:ascii="Arial" w:hAnsi="Arial" w:cs="Arial"/>
          <w:sz w:val="20"/>
          <w:szCs w:val="20"/>
        </w:rPr>
      </w:pPr>
      <w:r>
        <w:rPr>
          <w:rFonts w:ascii="Arial" w:hAnsi="Arial" w:cs="Arial"/>
          <w:sz w:val="20"/>
          <w:szCs w:val="20"/>
        </w:rPr>
        <w:t>En ningún caso, la modificación supondrá incremento de la subvención ya concedida.</w:t>
      </w:r>
    </w:p>
    <w:p w14:paraId="50FDB2DE" w14:textId="77777777" w:rsidR="00945294" w:rsidRDefault="00945294" w:rsidP="00945294">
      <w:pPr>
        <w:pStyle w:val="Prrafodelista1"/>
        <w:ind w:left="0"/>
        <w:jc w:val="both"/>
        <w:rPr>
          <w:rFonts w:ascii="Arial" w:hAnsi="Arial" w:cs="Arial"/>
          <w:sz w:val="20"/>
          <w:szCs w:val="20"/>
        </w:rPr>
      </w:pPr>
    </w:p>
    <w:p w14:paraId="1F1A4367" w14:textId="5CE9FF2C" w:rsidR="000C6E9B" w:rsidRPr="00BC05EE" w:rsidRDefault="00945294" w:rsidP="000C6E9B">
      <w:pPr>
        <w:tabs>
          <w:tab w:val="left" w:pos="709"/>
          <w:tab w:val="left" w:pos="993"/>
        </w:tabs>
        <w:jc w:val="both"/>
        <w:rPr>
          <w:rFonts w:ascii="Arial" w:hAnsi="Arial" w:cs="Arial"/>
          <w:bCs/>
          <w:sz w:val="20"/>
          <w:szCs w:val="20"/>
        </w:rPr>
      </w:pPr>
      <w:r>
        <w:rPr>
          <w:rFonts w:ascii="Arial" w:hAnsi="Arial" w:cs="Arial"/>
          <w:bCs/>
          <w:sz w:val="20"/>
          <w:szCs w:val="20"/>
        </w:rPr>
        <w:t>4</w:t>
      </w:r>
      <w:r w:rsidR="000C6E9B">
        <w:rPr>
          <w:rFonts w:ascii="Arial" w:hAnsi="Arial" w:cs="Arial"/>
          <w:bCs/>
          <w:sz w:val="20"/>
          <w:szCs w:val="20"/>
        </w:rPr>
        <w:t xml:space="preserve">. </w:t>
      </w:r>
      <w:r w:rsidR="000C6E9B" w:rsidRPr="00B14C4B">
        <w:rPr>
          <w:rFonts w:ascii="Arial" w:hAnsi="Arial" w:cs="Arial"/>
          <w:bCs/>
          <w:sz w:val="20"/>
          <w:szCs w:val="20"/>
          <w:u w:val="single"/>
        </w:rPr>
        <w:t>El IVA no será subvencionable</w:t>
      </w:r>
      <w:r w:rsidR="000C6E9B" w:rsidRPr="00BC05EE">
        <w:rPr>
          <w:rFonts w:ascii="Arial" w:hAnsi="Arial" w:cs="Arial"/>
          <w:bCs/>
          <w:sz w:val="20"/>
          <w:szCs w:val="20"/>
        </w:rPr>
        <w:t>.</w:t>
      </w:r>
    </w:p>
    <w:p w14:paraId="3A569ECC" w14:textId="77777777" w:rsidR="00BC05EE" w:rsidRDefault="00BC05EE" w:rsidP="00BC05EE">
      <w:pPr>
        <w:tabs>
          <w:tab w:val="left" w:pos="709"/>
          <w:tab w:val="left" w:pos="993"/>
        </w:tabs>
        <w:jc w:val="both"/>
        <w:rPr>
          <w:rFonts w:ascii="Arial" w:hAnsi="Arial" w:cs="Arial"/>
          <w:bCs/>
          <w:sz w:val="20"/>
          <w:szCs w:val="20"/>
        </w:rPr>
      </w:pPr>
    </w:p>
    <w:p w14:paraId="6DB3CCF1" w14:textId="045DD946" w:rsidR="00945294" w:rsidRPr="00945294" w:rsidRDefault="00B554A9" w:rsidP="00945294">
      <w:pPr>
        <w:pStyle w:val="Prrafodelista1"/>
        <w:ind w:left="0"/>
        <w:jc w:val="both"/>
        <w:rPr>
          <w:rFonts w:ascii="Arial" w:hAnsi="Arial" w:cs="Arial"/>
          <w:sz w:val="20"/>
          <w:szCs w:val="20"/>
          <w:u w:val="single"/>
        </w:rPr>
      </w:pPr>
      <w:r>
        <w:rPr>
          <w:rFonts w:ascii="Arial" w:hAnsi="Arial" w:cs="Arial"/>
          <w:sz w:val="20"/>
          <w:szCs w:val="20"/>
        </w:rPr>
        <w:t>5</w:t>
      </w:r>
      <w:r w:rsidR="007E70C3" w:rsidRPr="00955231">
        <w:rPr>
          <w:rFonts w:ascii="Arial" w:hAnsi="Arial" w:cs="Arial"/>
          <w:sz w:val="20"/>
          <w:szCs w:val="20"/>
        </w:rPr>
        <w:t xml:space="preserve">. </w:t>
      </w:r>
      <w:r w:rsidR="00D95665" w:rsidRPr="00955231">
        <w:rPr>
          <w:rFonts w:ascii="Arial" w:hAnsi="Arial" w:cs="Arial"/>
          <w:sz w:val="20"/>
          <w:szCs w:val="20"/>
          <w:u w:val="single"/>
        </w:rPr>
        <w:t>S</w:t>
      </w:r>
      <w:r w:rsidR="00C46CDC" w:rsidRPr="00955231">
        <w:rPr>
          <w:rFonts w:ascii="Arial" w:hAnsi="Arial" w:cs="Arial"/>
          <w:sz w:val="20"/>
          <w:szCs w:val="20"/>
          <w:u w:val="single"/>
        </w:rPr>
        <w:t xml:space="preserve">e admitirán gastos </w:t>
      </w:r>
      <w:r w:rsidR="0017447C" w:rsidRPr="00955231">
        <w:rPr>
          <w:rFonts w:ascii="Arial" w:hAnsi="Arial" w:cs="Arial"/>
          <w:sz w:val="20"/>
          <w:szCs w:val="20"/>
          <w:u w:val="single"/>
        </w:rPr>
        <w:t xml:space="preserve">y pagos </w:t>
      </w:r>
      <w:r w:rsidR="00C46CDC" w:rsidRPr="00955231">
        <w:rPr>
          <w:rFonts w:ascii="Arial" w:hAnsi="Arial" w:cs="Arial"/>
          <w:sz w:val="20"/>
          <w:szCs w:val="20"/>
          <w:u w:val="single"/>
        </w:rPr>
        <w:t xml:space="preserve">que se realicen desde el 1 de enero al </w:t>
      </w:r>
      <w:r w:rsidR="0048427A" w:rsidRPr="00955231">
        <w:rPr>
          <w:rFonts w:ascii="Arial" w:hAnsi="Arial" w:cs="Arial"/>
          <w:sz w:val="20"/>
          <w:szCs w:val="20"/>
          <w:u w:val="single"/>
        </w:rPr>
        <w:t>31</w:t>
      </w:r>
      <w:r w:rsidR="00C46CDC" w:rsidRPr="00955231">
        <w:rPr>
          <w:rFonts w:ascii="Arial" w:hAnsi="Arial" w:cs="Arial"/>
          <w:sz w:val="20"/>
          <w:szCs w:val="20"/>
          <w:u w:val="single"/>
        </w:rPr>
        <w:t xml:space="preserve"> de </w:t>
      </w:r>
      <w:r w:rsidR="0048427A" w:rsidRPr="00955231">
        <w:rPr>
          <w:rFonts w:ascii="Arial" w:hAnsi="Arial" w:cs="Arial"/>
          <w:sz w:val="20"/>
          <w:szCs w:val="20"/>
          <w:u w:val="single"/>
        </w:rPr>
        <w:t xml:space="preserve">diciembre </w:t>
      </w:r>
      <w:r w:rsidR="00C46CDC" w:rsidRPr="00955231">
        <w:rPr>
          <w:rFonts w:ascii="Arial" w:hAnsi="Arial" w:cs="Arial"/>
          <w:sz w:val="20"/>
          <w:szCs w:val="20"/>
          <w:u w:val="single"/>
        </w:rPr>
        <w:t>de 202</w:t>
      </w:r>
      <w:r w:rsidR="00955231">
        <w:rPr>
          <w:rFonts w:ascii="Arial" w:hAnsi="Arial" w:cs="Arial"/>
          <w:sz w:val="20"/>
          <w:szCs w:val="20"/>
          <w:u w:val="single"/>
        </w:rPr>
        <w:t>2</w:t>
      </w:r>
      <w:r w:rsidR="00955231" w:rsidRPr="00955231">
        <w:rPr>
          <w:rFonts w:ascii="Arial" w:hAnsi="Arial" w:cs="Arial"/>
          <w:sz w:val="20"/>
          <w:szCs w:val="20"/>
          <w:u w:val="single"/>
        </w:rPr>
        <w:t xml:space="preserve">, </w:t>
      </w:r>
      <w:r w:rsidR="00955231" w:rsidRPr="00955231">
        <w:rPr>
          <w:rFonts w:ascii="Arial" w:hAnsi="Arial" w:cs="Arial"/>
          <w:bCs/>
          <w:sz w:val="20"/>
          <w:szCs w:val="20"/>
          <w:u w:val="single"/>
        </w:rPr>
        <w:t>aunque en el caso de obras se amplía hasta el 30 de junio de 2023</w:t>
      </w:r>
      <w:r w:rsidR="00955231" w:rsidRPr="00955231">
        <w:rPr>
          <w:rFonts w:ascii="Arial" w:hAnsi="Arial" w:cs="Arial"/>
          <w:bCs/>
          <w:sz w:val="20"/>
          <w:szCs w:val="20"/>
        </w:rPr>
        <w:t xml:space="preserve">. </w:t>
      </w:r>
      <w:r w:rsidR="00945294" w:rsidRPr="00945294">
        <w:rPr>
          <w:rFonts w:ascii="Arial" w:hAnsi="Arial" w:cs="Arial"/>
          <w:sz w:val="20"/>
          <w:szCs w:val="20"/>
          <w:u w:val="single"/>
        </w:rPr>
        <w:t xml:space="preserve">En todo caso, será </w:t>
      </w:r>
      <w:proofErr w:type="gramStart"/>
      <w:r w:rsidR="00945294" w:rsidRPr="00945294">
        <w:rPr>
          <w:rFonts w:ascii="Arial" w:hAnsi="Arial" w:cs="Arial"/>
          <w:sz w:val="20"/>
          <w:szCs w:val="20"/>
          <w:u w:val="single"/>
        </w:rPr>
        <w:t>requisito imprescindible</w:t>
      </w:r>
      <w:proofErr w:type="gramEnd"/>
      <w:r w:rsidR="00945294" w:rsidRPr="00945294">
        <w:rPr>
          <w:rFonts w:ascii="Arial" w:hAnsi="Arial" w:cs="Arial"/>
          <w:sz w:val="20"/>
          <w:szCs w:val="20"/>
          <w:u w:val="single"/>
        </w:rPr>
        <w:t xml:space="preserve"> que la persona beneficiaria mantenga la actividad a la fecha de realización del gasto.</w:t>
      </w:r>
    </w:p>
    <w:p w14:paraId="5A10A3A4" w14:textId="77777777" w:rsidR="004472FA" w:rsidRDefault="004472FA" w:rsidP="00D95665">
      <w:pPr>
        <w:pStyle w:val="Prrafodelista1"/>
        <w:ind w:left="0"/>
        <w:jc w:val="both"/>
        <w:rPr>
          <w:rFonts w:ascii="Arial" w:hAnsi="Arial" w:cs="Arial"/>
          <w:sz w:val="20"/>
          <w:szCs w:val="20"/>
          <w:u w:val="single"/>
        </w:rPr>
      </w:pPr>
    </w:p>
    <w:p w14:paraId="32A51E3B" w14:textId="25BCE6D8" w:rsidR="0017447C" w:rsidRDefault="0017447C" w:rsidP="00D95665">
      <w:pPr>
        <w:pStyle w:val="Prrafodelista1"/>
        <w:ind w:left="0"/>
        <w:jc w:val="both"/>
        <w:rPr>
          <w:rFonts w:ascii="Arial" w:hAnsi="Arial" w:cs="Arial"/>
          <w:sz w:val="20"/>
          <w:szCs w:val="20"/>
          <w:u w:val="single"/>
        </w:rPr>
      </w:pPr>
      <w:r>
        <w:rPr>
          <w:rFonts w:ascii="Arial" w:hAnsi="Arial" w:cs="Arial"/>
          <w:sz w:val="20"/>
          <w:szCs w:val="20"/>
          <w:u w:val="single"/>
        </w:rPr>
        <w:t>En el caso del seguro del vehículo sólo se computarán la parte de la póliza correspondiente al año 202</w:t>
      </w:r>
      <w:r w:rsidR="004472FA">
        <w:rPr>
          <w:rFonts w:ascii="Arial" w:hAnsi="Arial" w:cs="Arial"/>
          <w:sz w:val="20"/>
          <w:szCs w:val="20"/>
          <w:u w:val="single"/>
        </w:rPr>
        <w:t>2</w:t>
      </w:r>
      <w:r>
        <w:rPr>
          <w:rFonts w:ascii="Arial" w:hAnsi="Arial" w:cs="Arial"/>
          <w:sz w:val="20"/>
          <w:szCs w:val="20"/>
          <w:u w:val="single"/>
        </w:rPr>
        <w:t>.</w:t>
      </w:r>
    </w:p>
    <w:bookmarkEnd w:id="9"/>
    <w:p w14:paraId="18DE74AD" w14:textId="648EB38B" w:rsidR="00C46CDC" w:rsidRDefault="00C46CDC" w:rsidP="007E70C3">
      <w:pPr>
        <w:pStyle w:val="Prrafodelista1"/>
        <w:ind w:left="0"/>
        <w:jc w:val="both"/>
        <w:rPr>
          <w:rFonts w:ascii="Arial" w:hAnsi="Arial" w:cs="Arial"/>
          <w:sz w:val="20"/>
          <w:szCs w:val="20"/>
        </w:rPr>
      </w:pPr>
    </w:p>
    <w:p w14:paraId="2352DBA6" w14:textId="44B9BD56" w:rsidR="00BC34D0" w:rsidRDefault="00BC34D0" w:rsidP="00BC34D0">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3CC145B3" w14:textId="77777777" w:rsidR="00BC34D0" w:rsidRDefault="00BC34D0" w:rsidP="00BC34D0">
      <w:pPr>
        <w:jc w:val="both"/>
        <w:rPr>
          <w:rFonts w:ascii="Arial" w:hAnsi="Arial" w:cs="Arial"/>
          <w:b/>
          <w:i/>
          <w:sz w:val="20"/>
          <w:szCs w:val="20"/>
        </w:rPr>
      </w:pPr>
    </w:p>
    <w:p w14:paraId="36444391" w14:textId="77777777" w:rsidR="0048427A" w:rsidRDefault="00E67CCE" w:rsidP="00BC34D0">
      <w:pPr>
        <w:jc w:val="both"/>
        <w:rPr>
          <w:rFonts w:ascii="Arial" w:hAnsi="Arial" w:cs="Arial"/>
          <w:bCs/>
          <w:sz w:val="20"/>
          <w:szCs w:val="20"/>
        </w:rPr>
      </w:pPr>
      <w:r>
        <w:rPr>
          <w:rFonts w:ascii="Arial" w:hAnsi="Arial" w:cs="Arial"/>
          <w:bCs/>
          <w:sz w:val="20"/>
          <w:szCs w:val="20"/>
        </w:rPr>
        <w:t xml:space="preserve">1. </w:t>
      </w:r>
      <w:r w:rsidR="00BC34D0">
        <w:rPr>
          <w:rFonts w:ascii="Arial" w:hAnsi="Arial" w:cs="Arial"/>
          <w:bCs/>
          <w:sz w:val="20"/>
          <w:szCs w:val="20"/>
        </w:rPr>
        <w:t xml:space="preserve">Las subvenciones que se concedan con ocasión de la presente convocatoria </w:t>
      </w:r>
      <w:r w:rsidR="00BC34D0" w:rsidRPr="00B14C4B">
        <w:rPr>
          <w:rFonts w:ascii="Arial" w:hAnsi="Arial" w:cs="Arial"/>
          <w:sz w:val="20"/>
          <w:szCs w:val="20"/>
          <w:u w:val="single"/>
        </w:rPr>
        <w:t>son compatibles</w:t>
      </w:r>
      <w:r w:rsidR="00BC34D0" w:rsidRPr="00BC05EE">
        <w:rPr>
          <w:rFonts w:ascii="Arial" w:hAnsi="Arial" w:cs="Arial"/>
          <w:bCs/>
          <w:sz w:val="20"/>
          <w:szCs w:val="20"/>
        </w:rPr>
        <w:t xml:space="preserve"> </w:t>
      </w:r>
      <w:r w:rsidR="00BC34D0">
        <w:rPr>
          <w:rFonts w:ascii="Arial" w:hAnsi="Arial" w:cs="Arial"/>
          <w:bCs/>
          <w:sz w:val="20"/>
          <w:szCs w:val="20"/>
        </w:rPr>
        <w:t>con cualquier tipo de ayuda que reciban las personas beneficiarias de Instituciones públicas o privadas para el mismo fin</w:t>
      </w:r>
      <w:r w:rsidR="0048427A">
        <w:rPr>
          <w:rFonts w:ascii="Arial" w:hAnsi="Arial" w:cs="Arial"/>
          <w:bCs/>
          <w:sz w:val="20"/>
          <w:szCs w:val="20"/>
        </w:rPr>
        <w:t>.</w:t>
      </w:r>
    </w:p>
    <w:p w14:paraId="0C8FE145" w14:textId="77777777" w:rsidR="0048427A" w:rsidRDefault="0048427A" w:rsidP="00BC34D0">
      <w:pPr>
        <w:jc w:val="both"/>
        <w:rPr>
          <w:rFonts w:ascii="Arial" w:hAnsi="Arial" w:cs="Arial"/>
          <w:bCs/>
          <w:sz w:val="20"/>
          <w:szCs w:val="20"/>
        </w:rPr>
      </w:pPr>
    </w:p>
    <w:p w14:paraId="24E27BF3" w14:textId="0FCA2281" w:rsidR="0048427A" w:rsidRPr="00955231" w:rsidRDefault="0048427A" w:rsidP="00955231">
      <w:pPr>
        <w:jc w:val="both"/>
        <w:rPr>
          <w:rFonts w:ascii="Arial" w:hAnsi="Arial" w:cs="Arial"/>
          <w:bCs/>
          <w:sz w:val="20"/>
          <w:szCs w:val="20"/>
          <w:u w:val="single"/>
        </w:rPr>
      </w:pPr>
      <w:r w:rsidRPr="00955231">
        <w:rPr>
          <w:rFonts w:ascii="Arial" w:hAnsi="Arial" w:cs="Arial"/>
          <w:bCs/>
          <w:sz w:val="20"/>
          <w:szCs w:val="20"/>
          <w:u w:val="single"/>
        </w:rPr>
        <w:t>Ahora bien</w:t>
      </w:r>
      <w:r w:rsidR="00955231" w:rsidRPr="00955231">
        <w:rPr>
          <w:rFonts w:ascii="Arial" w:hAnsi="Arial" w:cs="Arial"/>
          <w:bCs/>
          <w:sz w:val="20"/>
          <w:szCs w:val="20"/>
          <w:u w:val="single"/>
        </w:rPr>
        <w:t>, n</w:t>
      </w:r>
      <w:r w:rsidRPr="00955231">
        <w:rPr>
          <w:rFonts w:ascii="Arial" w:hAnsi="Arial" w:cs="Arial"/>
          <w:sz w:val="20"/>
          <w:szCs w:val="20"/>
          <w:u w:val="single"/>
        </w:rPr>
        <w:t>o podrá concurrirse a ambas líneas.</w:t>
      </w:r>
    </w:p>
    <w:p w14:paraId="1A8A35CE" w14:textId="433ECE5E" w:rsidR="0048427A" w:rsidRPr="0048427A" w:rsidRDefault="0048427A" w:rsidP="00BC34D0">
      <w:pPr>
        <w:jc w:val="both"/>
        <w:rPr>
          <w:rFonts w:ascii="Arial" w:hAnsi="Arial" w:cs="Arial"/>
          <w:bCs/>
          <w:sz w:val="20"/>
          <w:szCs w:val="20"/>
          <w:u w:val="single"/>
        </w:rPr>
      </w:pPr>
    </w:p>
    <w:p w14:paraId="71B26D84" w14:textId="08E4D540" w:rsidR="00BC34D0" w:rsidRPr="00BC05EE" w:rsidRDefault="00E67CCE" w:rsidP="00BC34D0">
      <w:pPr>
        <w:jc w:val="both"/>
        <w:rPr>
          <w:rFonts w:ascii="Arial" w:hAnsi="Arial" w:cs="Arial"/>
          <w:sz w:val="20"/>
          <w:szCs w:val="20"/>
        </w:rPr>
      </w:pPr>
      <w:r>
        <w:rPr>
          <w:rFonts w:ascii="Arial" w:hAnsi="Arial" w:cs="Arial"/>
          <w:sz w:val="20"/>
          <w:szCs w:val="20"/>
        </w:rPr>
        <w:t xml:space="preserve">2. </w:t>
      </w:r>
      <w:r w:rsidR="00BC34D0" w:rsidRPr="00BC05EE">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652065E0" w14:textId="77777777" w:rsidR="00BC34D0" w:rsidRDefault="00BC34D0" w:rsidP="00BC34D0">
      <w:pPr>
        <w:jc w:val="both"/>
        <w:rPr>
          <w:rFonts w:ascii="Arial" w:hAnsi="Arial" w:cs="Arial"/>
          <w:sz w:val="20"/>
          <w:szCs w:val="20"/>
        </w:rPr>
      </w:pPr>
    </w:p>
    <w:p w14:paraId="26F12535" w14:textId="77777777" w:rsidR="00BC34D0" w:rsidRPr="00C96D7F" w:rsidRDefault="00BC34D0" w:rsidP="00BC34D0">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0C2D2C23" w14:textId="77777777" w:rsidR="00BC34D0" w:rsidRDefault="00BC34D0" w:rsidP="00BC34D0">
      <w:pPr>
        <w:jc w:val="both"/>
        <w:rPr>
          <w:rFonts w:ascii="Arial" w:hAnsi="Arial" w:cs="Arial"/>
          <w:bCs/>
          <w:sz w:val="20"/>
          <w:szCs w:val="20"/>
        </w:rPr>
      </w:pPr>
    </w:p>
    <w:p w14:paraId="3C02F1F0" w14:textId="77777777" w:rsidR="00BC34D0" w:rsidRDefault="00BC34D0" w:rsidP="00BC34D0">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58085901" w14:textId="77777777" w:rsidR="00BC34D0" w:rsidRDefault="00BC34D0" w:rsidP="00BC34D0">
      <w:pPr>
        <w:jc w:val="both"/>
        <w:rPr>
          <w:rFonts w:ascii="Arial" w:hAnsi="Arial" w:cs="Arial"/>
          <w:bCs/>
          <w:sz w:val="20"/>
          <w:szCs w:val="20"/>
        </w:rPr>
      </w:pPr>
    </w:p>
    <w:p w14:paraId="534B6CE1" w14:textId="77777777" w:rsidR="00BC34D0" w:rsidRPr="00BC05EE" w:rsidRDefault="00BC34D0" w:rsidP="00BC34D0">
      <w:pPr>
        <w:jc w:val="both"/>
        <w:rPr>
          <w:rFonts w:ascii="Arial" w:hAnsi="Arial" w:cs="Arial"/>
          <w:bCs/>
          <w:sz w:val="20"/>
          <w:szCs w:val="20"/>
        </w:rPr>
      </w:pPr>
      <w:r w:rsidRPr="00BC05EE">
        <w:rPr>
          <w:rFonts w:ascii="Arial" w:hAnsi="Arial" w:cs="Arial"/>
          <w:bCs/>
          <w:sz w:val="20"/>
          <w:szCs w:val="20"/>
        </w:rPr>
        <w:t>No podrán utilizarse facturas de gastos subvencionadas por la Diputación de Valladolid para presentarlas como justificantes de gasto en otras líneas de subvención incompatibles, sean propias o de otras entidades, ni viceversa.</w:t>
      </w:r>
    </w:p>
    <w:p w14:paraId="0F9CD4B3" w14:textId="77777777" w:rsidR="00BC34D0" w:rsidRPr="00C96D7F" w:rsidRDefault="00BC34D0" w:rsidP="00BC34D0">
      <w:pPr>
        <w:jc w:val="both"/>
        <w:rPr>
          <w:rFonts w:ascii="Arial" w:hAnsi="Arial" w:cs="Arial"/>
          <w:bCs/>
          <w:sz w:val="20"/>
          <w:szCs w:val="20"/>
        </w:rPr>
      </w:pPr>
    </w:p>
    <w:p w14:paraId="0E988C28" w14:textId="77777777" w:rsidR="00BC34D0" w:rsidRPr="00BC05EE" w:rsidRDefault="00BC34D0" w:rsidP="00BC34D0">
      <w:pPr>
        <w:jc w:val="both"/>
        <w:rPr>
          <w:rFonts w:ascii="Arial" w:hAnsi="Arial" w:cs="Arial"/>
          <w:bCs/>
          <w:sz w:val="20"/>
          <w:szCs w:val="20"/>
        </w:rPr>
      </w:pPr>
      <w:r w:rsidRPr="00BC05EE">
        <w:rPr>
          <w:rFonts w:ascii="Arial" w:hAnsi="Arial" w:cs="Arial"/>
          <w:bCs/>
          <w:sz w:val="20"/>
          <w:szCs w:val="20"/>
        </w:rPr>
        <w:t xml:space="preserve">En el caso de que las líneas de subvención sean compatibles, el beneficiario deberá comunicar a la entidad convocante el importe subvencionado. </w:t>
      </w:r>
    </w:p>
    <w:p w14:paraId="0D4585B2" w14:textId="77777777" w:rsidR="00BC34D0" w:rsidRPr="00BC05EE" w:rsidRDefault="00BC34D0" w:rsidP="00BC34D0">
      <w:pPr>
        <w:jc w:val="both"/>
        <w:rPr>
          <w:rFonts w:ascii="Arial" w:hAnsi="Arial" w:cs="Arial"/>
          <w:bCs/>
          <w:sz w:val="20"/>
          <w:szCs w:val="20"/>
        </w:rPr>
      </w:pPr>
    </w:p>
    <w:p w14:paraId="3F26A2C1" w14:textId="77777777" w:rsidR="00BC34D0" w:rsidRPr="00BC05EE" w:rsidRDefault="00BC34D0" w:rsidP="00BC34D0">
      <w:pPr>
        <w:jc w:val="both"/>
        <w:rPr>
          <w:rFonts w:ascii="Arial" w:hAnsi="Arial" w:cs="Arial"/>
          <w:sz w:val="20"/>
          <w:szCs w:val="20"/>
        </w:rPr>
      </w:pPr>
      <w:r w:rsidRPr="00BC05EE">
        <w:rPr>
          <w:rFonts w:ascii="Arial" w:hAnsi="Arial" w:cs="Arial"/>
          <w:bCs/>
          <w:sz w:val="20"/>
          <w:szCs w:val="20"/>
        </w:rPr>
        <w:lastRenderedPageBreak/>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483E9C95" w14:textId="77777777" w:rsidR="00BC34D0" w:rsidRPr="00BC05EE" w:rsidRDefault="00BC34D0" w:rsidP="00BC34D0">
      <w:pPr>
        <w:jc w:val="both"/>
        <w:rPr>
          <w:rFonts w:ascii="Arial" w:hAnsi="Arial" w:cs="Arial"/>
          <w:sz w:val="20"/>
          <w:szCs w:val="20"/>
        </w:rPr>
      </w:pPr>
    </w:p>
    <w:p w14:paraId="2509CB22" w14:textId="7DC6A891" w:rsidR="00BC34D0" w:rsidRDefault="00BC34D0" w:rsidP="00BC34D0">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03C2AA60" w14:textId="77777777" w:rsidR="00BC34D0" w:rsidRDefault="00BC34D0" w:rsidP="00BC34D0">
      <w:pPr>
        <w:jc w:val="both"/>
        <w:rPr>
          <w:rFonts w:ascii="Arial" w:hAnsi="Arial" w:cs="Arial"/>
          <w:b/>
          <w:i/>
          <w:sz w:val="16"/>
          <w:szCs w:val="16"/>
        </w:rPr>
      </w:pPr>
    </w:p>
    <w:p w14:paraId="5E0EE23D" w14:textId="77777777" w:rsidR="00BC34D0" w:rsidRDefault="00BC34D0" w:rsidP="00BC34D0">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7C0A354B" w14:textId="77777777" w:rsidR="00BC34D0" w:rsidRDefault="00BC34D0" w:rsidP="00BC34D0">
      <w:pPr>
        <w:jc w:val="both"/>
        <w:rPr>
          <w:rFonts w:ascii="Arial" w:hAnsi="Arial" w:cs="Arial"/>
          <w:sz w:val="16"/>
          <w:szCs w:val="16"/>
        </w:rPr>
      </w:pPr>
    </w:p>
    <w:p w14:paraId="2EAB771B" w14:textId="77777777" w:rsidR="00BC34D0" w:rsidRDefault="00BC34D0" w:rsidP="00BC34D0">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03052034" w14:textId="77777777" w:rsidR="00BC34D0" w:rsidRDefault="00BC34D0" w:rsidP="00BC34D0">
      <w:pPr>
        <w:jc w:val="both"/>
        <w:rPr>
          <w:rFonts w:ascii="Arial" w:hAnsi="Arial" w:cs="Arial"/>
          <w:bCs/>
          <w:sz w:val="16"/>
          <w:szCs w:val="16"/>
        </w:rPr>
      </w:pPr>
    </w:p>
    <w:p w14:paraId="76B112C0" w14:textId="77777777" w:rsidR="00BC34D0" w:rsidRDefault="00BC34D0" w:rsidP="00BC34D0">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022941DF" w14:textId="77777777" w:rsidR="00BC34D0" w:rsidRDefault="00BC34D0" w:rsidP="00BC34D0">
      <w:pPr>
        <w:jc w:val="both"/>
        <w:rPr>
          <w:rFonts w:ascii="Arial" w:hAnsi="Arial" w:cs="Arial"/>
          <w:bCs/>
          <w:sz w:val="16"/>
          <w:szCs w:val="16"/>
        </w:rPr>
      </w:pPr>
    </w:p>
    <w:p w14:paraId="03D0C4A2" w14:textId="1BD014EF" w:rsidR="00BC34D0" w:rsidRDefault="00BC34D0" w:rsidP="00BC34D0">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7B142C4E" w14:textId="77777777" w:rsidR="00BC34D0" w:rsidRDefault="00BC34D0" w:rsidP="00BC34D0">
      <w:pPr>
        <w:jc w:val="both"/>
        <w:rPr>
          <w:rFonts w:ascii="Arial" w:hAnsi="Arial" w:cs="Arial"/>
          <w:bCs/>
          <w:sz w:val="16"/>
          <w:szCs w:val="16"/>
        </w:rPr>
      </w:pPr>
    </w:p>
    <w:p w14:paraId="4FF498AC" w14:textId="5D6EABAD" w:rsidR="00BC34D0" w:rsidRDefault="00BC34D0" w:rsidP="00BC34D0">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7591E236" w14:textId="77777777" w:rsidR="00BC34D0" w:rsidRDefault="00BC34D0" w:rsidP="00BC34D0">
      <w:pPr>
        <w:jc w:val="both"/>
        <w:rPr>
          <w:rFonts w:ascii="Arial" w:hAnsi="Arial" w:cs="Arial"/>
          <w:sz w:val="16"/>
          <w:szCs w:val="16"/>
        </w:rPr>
      </w:pPr>
    </w:p>
    <w:p w14:paraId="78A028C0" w14:textId="5C90643C" w:rsidR="00BC34D0" w:rsidRDefault="00BC34D0" w:rsidP="00BC34D0">
      <w:pPr>
        <w:jc w:val="both"/>
        <w:rPr>
          <w:rFonts w:ascii="Arial" w:hAnsi="Arial" w:cs="Arial"/>
          <w:sz w:val="20"/>
          <w:szCs w:val="20"/>
        </w:rPr>
      </w:pPr>
      <w:r>
        <w:rPr>
          <w:rFonts w:ascii="Arial" w:hAnsi="Arial" w:cs="Arial"/>
          <w:sz w:val="20"/>
          <w:szCs w:val="20"/>
        </w:rPr>
        <w:t xml:space="preserve">La propuesta de resolución se elevará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334846C3" w14:textId="77777777" w:rsidR="00BC34D0" w:rsidRDefault="00BC34D0" w:rsidP="00BC34D0">
      <w:pPr>
        <w:jc w:val="both"/>
        <w:rPr>
          <w:rFonts w:ascii="Arial" w:hAnsi="Arial" w:cs="Arial"/>
          <w:sz w:val="16"/>
          <w:szCs w:val="16"/>
        </w:rPr>
      </w:pPr>
    </w:p>
    <w:p w14:paraId="478BCDF1" w14:textId="2A62456A" w:rsidR="00513A6B" w:rsidRDefault="00513A6B" w:rsidP="00513A6B">
      <w:pPr>
        <w:jc w:val="both"/>
        <w:rPr>
          <w:rFonts w:ascii="Arial" w:hAnsi="Arial" w:cs="Arial"/>
          <w:sz w:val="20"/>
          <w:szCs w:val="20"/>
        </w:rPr>
      </w:pPr>
      <w:r>
        <w:rPr>
          <w:rFonts w:ascii="Arial" w:hAnsi="Arial" w:cs="Arial"/>
          <w:sz w:val="20"/>
          <w:szCs w:val="20"/>
        </w:rPr>
        <w:t xml:space="preserve">La Junta de Gobierno </w:t>
      </w:r>
      <w:r w:rsidRPr="00174564">
        <w:rPr>
          <w:rFonts w:ascii="Arial" w:hAnsi="Arial" w:cs="Arial"/>
          <w:sz w:val="20"/>
          <w:szCs w:val="20"/>
        </w:rPr>
        <w:t>resolverá la convocatoria</w:t>
      </w:r>
      <w:r>
        <w:rPr>
          <w:rFonts w:ascii="Arial" w:hAnsi="Arial" w:cs="Arial"/>
          <w:sz w:val="20"/>
          <w:szCs w:val="20"/>
        </w:rPr>
        <w:t>.</w:t>
      </w:r>
    </w:p>
    <w:p w14:paraId="59688272" w14:textId="77777777" w:rsidR="00513A6B" w:rsidRDefault="00513A6B" w:rsidP="00513A6B">
      <w:pPr>
        <w:jc w:val="both"/>
        <w:rPr>
          <w:rFonts w:ascii="Arial" w:hAnsi="Arial" w:cs="Arial"/>
          <w:sz w:val="20"/>
          <w:szCs w:val="20"/>
        </w:rPr>
      </w:pPr>
    </w:p>
    <w:p w14:paraId="1D37E408" w14:textId="77777777" w:rsidR="00BC34D0" w:rsidRDefault="00BC34D0" w:rsidP="00BC34D0">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0433B990" w14:textId="77777777" w:rsidR="00BC34D0" w:rsidRDefault="00BC34D0" w:rsidP="00BC34D0">
      <w:pPr>
        <w:jc w:val="both"/>
        <w:rPr>
          <w:rFonts w:ascii="Arial" w:hAnsi="Arial" w:cs="Arial"/>
          <w:sz w:val="16"/>
          <w:szCs w:val="16"/>
        </w:rPr>
      </w:pPr>
    </w:p>
    <w:p w14:paraId="4F6274B2" w14:textId="77777777" w:rsidR="00BC34D0" w:rsidRDefault="00BC34D0" w:rsidP="00BC34D0">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0F23B106" w14:textId="77777777" w:rsidR="00BC34D0" w:rsidRDefault="00BC34D0" w:rsidP="00BC34D0">
      <w:pPr>
        <w:jc w:val="both"/>
        <w:rPr>
          <w:rFonts w:ascii="Arial" w:hAnsi="Arial" w:cs="Arial"/>
          <w:sz w:val="20"/>
          <w:szCs w:val="20"/>
        </w:rPr>
      </w:pPr>
    </w:p>
    <w:p w14:paraId="674AFD48" w14:textId="493DCF3E" w:rsidR="00BC34D0" w:rsidRDefault="00BC34D0" w:rsidP="00BC34D0">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42E3A5A6" w14:textId="77777777" w:rsidR="00BC34D0" w:rsidRDefault="00BC34D0" w:rsidP="00BC34D0">
      <w:pPr>
        <w:jc w:val="both"/>
        <w:rPr>
          <w:rFonts w:ascii="Arial" w:hAnsi="Arial" w:cs="Arial"/>
          <w:sz w:val="16"/>
          <w:szCs w:val="16"/>
        </w:rPr>
      </w:pPr>
    </w:p>
    <w:p w14:paraId="325699C3" w14:textId="01B42422" w:rsidR="00BC34D0" w:rsidRDefault="00513A6B" w:rsidP="00BC34D0">
      <w:pPr>
        <w:jc w:val="both"/>
        <w:rPr>
          <w:rFonts w:ascii="Arial" w:hAnsi="Arial" w:cs="Arial"/>
          <w:sz w:val="20"/>
          <w:szCs w:val="20"/>
        </w:rPr>
      </w:pPr>
      <w:r>
        <w:rPr>
          <w:rFonts w:ascii="Arial" w:hAnsi="Arial" w:cs="Arial"/>
          <w:sz w:val="20"/>
          <w:szCs w:val="20"/>
        </w:rPr>
        <w:t xml:space="preserve">1. </w:t>
      </w:r>
      <w:r w:rsidR="00BC34D0">
        <w:rPr>
          <w:rFonts w:ascii="Arial" w:hAnsi="Arial" w:cs="Arial"/>
          <w:sz w:val="20"/>
          <w:szCs w:val="20"/>
        </w:rPr>
        <w:t xml:space="preserve">Las solicitudes se dirigirán al Ilmo. Sr. </w:t>
      </w:r>
      <w:proofErr w:type="gramStart"/>
      <w:r w:rsidR="00BC34D0">
        <w:rPr>
          <w:rFonts w:ascii="Arial" w:hAnsi="Arial" w:cs="Arial"/>
          <w:sz w:val="20"/>
          <w:szCs w:val="20"/>
        </w:rPr>
        <w:t>Presidente</w:t>
      </w:r>
      <w:proofErr w:type="gramEnd"/>
      <w:r w:rsidR="00BC34D0">
        <w:rPr>
          <w:rFonts w:ascii="Arial" w:hAnsi="Arial" w:cs="Arial"/>
          <w:sz w:val="20"/>
          <w:szCs w:val="20"/>
        </w:rPr>
        <w:t xml:space="preserve"> de la Excma. Diputación Provincial de Valladolid, conforme a</w:t>
      </w:r>
      <w:r w:rsidR="00B554A9">
        <w:rPr>
          <w:rFonts w:ascii="Arial" w:hAnsi="Arial" w:cs="Arial"/>
          <w:sz w:val="20"/>
          <w:szCs w:val="20"/>
        </w:rPr>
        <w:t>l modelo</w:t>
      </w:r>
      <w:r w:rsidR="00BC34D0">
        <w:rPr>
          <w:rFonts w:ascii="Arial" w:hAnsi="Arial" w:cs="Arial"/>
          <w:sz w:val="20"/>
          <w:szCs w:val="20"/>
        </w:rPr>
        <w:t xml:space="preserve"> que se incluye como Anexo I, y se presentarán directamente en el Registro General de la Diputación Provincial o por cualquiera de los medios establecidos en el art. 16.4 de la Ley 39/2015, de 2 de octubre, de Procedimiento Administrativo Común (LPAC). </w:t>
      </w:r>
      <w:r>
        <w:rPr>
          <w:rFonts w:ascii="Arial" w:hAnsi="Arial" w:cs="Arial"/>
          <w:sz w:val="20"/>
          <w:szCs w:val="20"/>
        </w:rPr>
        <w:t xml:space="preserve">El modelo de </w:t>
      </w:r>
      <w:r w:rsidR="00BC34D0">
        <w:rPr>
          <w:rFonts w:ascii="Arial" w:hAnsi="Arial" w:cs="Arial"/>
          <w:sz w:val="20"/>
          <w:szCs w:val="20"/>
        </w:rPr>
        <w:t xml:space="preserve">Anexo estará disponible en la página web de la Diputación de Valladolid. </w:t>
      </w:r>
    </w:p>
    <w:p w14:paraId="3F559A1E" w14:textId="77777777" w:rsidR="00BC34D0" w:rsidRDefault="00BC34D0" w:rsidP="00BC34D0">
      <w:pPr>
        <w:jc w:val="both"/>
        <w:rPr>
          <w:rFonts w:ascii="Arial" w:hAnsi="Arial" w:cs="Arial"/>
          <w:sz w:val="20"/>
          <w:szCs w:val="20"/>
        </w:rPr>
      </w:pPr>
    </w:p>
    <w:p w14:paraId="5206474A" w14:textId="77777777" w:rsidR="00BC34D0" w:rsidRDefault="00BC34D0" w:rsidP="00BC34D0">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55E9CC48" w14:textId="77777777" w:rsidR="00BC34D0" w:rsidRDefault="00BC34D0" w:rsidP="00BC34D0">
      <w:pPr>
        <w:pStyle w:val="Predeterminado"/>
        <w:jc w:val="both"/>
        <w:rPr>
          <w:rFonts w:ascii="Arial" w:hAnsi="Arial" w:cs="Arial"/>
          <w:color w:val="auto"/>
          <w:sz w:val="20"/>
          <w:szCs w:val="20"/>
        </w:rPr>
      </w:pPr>
    </w:p>
    <w:p w14:paraId="4DB54A41" w14:textId="6F551AEB" w:rsidR="00945294" w:rsidRDefault="00513A6B" w:rsidP="00945294">
      <w:pPr>
        <w:jc w:val="both"/>
        <w:rPr>
          <w:rFonts w:ascii="Arial" w:hAnsi="Arial" w:cs="Arial"/>
          <w:sz w:val="20"/>
          <w:szCs w:val="20"/>
        </w:rPr>
      </w:pPr>
      <w:r>
        <w:rPr>
          <w:rFonts w:ascii="Arial" w:hAnsi="Arial" w:cs="Arial"/>
          <w:sz w:val="20"/>
          <w:szCs w:val="20"/>
        </w:rPr>
        <w:t xml:space="preserve">2. </w:t>
      </w:r>
      <w:bookmarkStart w:id="10" w:name="_Hlk43107213"/>
      <w:r w:rsidR="00BC05EE" w:rsidRPr="00E61429">
        <w:rPr>
          <w:rFonts w:ascii="Arial" w:hAnsi="Arial" w:cs="Arial"/>
          <w:sz w:val="20"/>
          <w:szCs w:val="20"/>
        </w:rPr>
        <w:t xml:space="preserve">En la solicitud </w:t>
      </w:r>
      <w:r w:rsidR="00BC05EE" w:rsidRPr="003772A1">
        <w:rPr>
          <w:rFonts w:ascii="Arial" w:hAnsi="Arial" w:cs="Arial"/>
          <w:sz w:val="20"/>
          <w:szCs w:val="20"/>
          <w:u w:val="single"/>
        </w:rPr>
        <w:t>se incluye</w:t>
      </w:r>
      <w:r w:rsidR="00BC05EE" w:rsidRPr="00E61429">
        <w:rPr>
          <w:rFonts w:ascii="Arial" w:hAnsi="Arial" w:cs="Arial"/>
          <w:sz w:val="20"/>
          <w:szCs w:val="20"/>
        </w:rPr>
        <w:t xml:space="preserve"> la declaración de cumplimiento de los </w:t>
      </w:r>
      <w:r w:rsidR="00BC05EE" w:rsidRPr="00E61429">
        <w:rPr>
          <w:rFonts w:ascii="Arial" w:hAnsi="Arial" w:cs="Arial"/>
          <w:kern w:val="0"/>
          <w:sz w:val="20"/>
          <w:szCs w:val="20"/>
        </w:rPr>
        <w:t>requisitos necesarios para ser beneficiario de estas ayudas, previstos en la base cuarta</w:t>
      </w:r>
      <w:r w:rsidR="00BC05EE">
        <w:rPr>
          <w:rFonts w:ascii="Arial" w:hAnsi="Arial" w:cs="Arial"/>
          <w:kern w:val="0"/>
          <w:sz w:val="20"/>
          <w:szCs w:val="20"/>
        </w:rPr>
        <w:t>,</w:t>
      </w:r>
      <w:r w:rsidR="00BC05EE" w:rsidRPr="00E61429">
        <w:rPr>
          <w:rFonts w:ascii="Arial" w:hAnsi="Arial" w:cs="Arial"/>
          <w:kern w:val="0"/>
          <w:sz w:val="20"/>
          <w:szCs w:val="20"/>
        </w:rPr>
        <w:t xml:space="preserve"> </w:t>
      </w:r>
      <w:r w:rsidR="00C864B8">
        <w:rPr>
          <w:rFonts w:ascii="Arial" w:hAnsi="Arial" w:cs="Arial"/>
          <w:sz w:val="20"/>
          <w:szCs w:val="20"/>
        </w:rPr>
        <w:t xml:space="preserve">que </w:t>
      </w:r>
      <w:r w:rsidR="00C864B8" w:rsidRPr="00E61429">
        <w:rPr>
          <w:rFonts w:ascii="Arial" w:hAnsi="Arial" w:cs="Arial"/>
          <w:sz w:val="20"/>
          <w:szCs w:val="20"/>
        </w:rPr>
        <w:t>no est</w:t>
      </w:r>
      <w:r w:rsidR="00C864B8">
        <w:rPr>
          <w:rFonts w:ascii="Arial" w:hAnsi="Arial" w:cs="Arial"/>
          <w:sz w:val="20"/>
          <w:szCs w:val="20"/>
        </w:rPr>
        <w:t>á</w:t>
      </w:r>
      <w:r w:rsidR="00C864B8" w:rsidRPr="00E61429">
        <w:rPr>
          <w:rFonts w:ascii="Arial" w:hAnsi="Arial" w:cs="Arial"/>
          <w:sz w:val="20"/>
          <w:szCs w:val="20"/>
        </w:rPr>
        <w:t xml:space="preserve"> incurso en prohibición para obtener la condición de beneficiario de subvenciones</w:t>
      </w:r>
      <w:r w:rsidR="00C864B8">
        <w:rPr>
          <w:rFonts w:ascii="Arial" w:hAnsi="Arial" w:cs="Arial"/>
          <w:sz w:val="20"/>
          <w:szCs w:val="20"/>
        </w:rPr>
        <w:t>,</w:t>
      </w:r>
      <w:r w:rsidR="00C864B8">
        <w:rPr>
          <w:rFonts w:ascii="Arial" w:hAnsi="Arial" w:cs="Arial"/>
          <w:kern w:val="0"/>
          <w:sz w:val="20"/>
          <w:szCs w:val="20"/>
        </w:rPr>
        <w:t xml:space="preserve"> incluida la inexistencia de deudas con la AEAT, con la Seguridad Social y con la Diputación de Valladolid</w:t>
      </w:r>
      <w:r w:rsidR="00BC05EE" w:rsidRPr="00E61429">
        <w:rPr>
          <w:rFonts w:ascii="Arial" w:hAnsi="Arial" w:cs="Arial"/>
          <w:sz w:val="20"/>
          <w:szCs w:val="20"/>
        </w:rPr>
        <w:t>, sobre ayudas solicitadas o concedidas para el mismo fin por instituciones públicas o privadas</w:t>
      </w:r>
      <w:r w:rsidR="00945294">
        <w:rPr>
          <w:rFonts w:ascii="Arial" w:hAnsi="Arial" w:cs="Arial"/>
          <w:sz w:val="20"/>
          <w:szCs w:val="20"/>
        </w:rPr>
        <w:t xml:space="preserve">, y </w:t>
      </w:r>
      <w:r w:rsidR="00945294" w:rsidRPr="00AD69A4">
        <w:rPr>
          <w:rFonts w:ascii="Arial" w:hAnsi="Arial" w:cs="Arial"/>
          <w:sz w:val="20"/>
          <w:szCs w:val="20"/>
        </w:rPr>
        <w:t>sobre cumplimiento del régimen sobre “</w:t>
      </w:r>
      <w:proofErr w:type="spellStart"/>
      <w:r w:rsidR="00945294" w:rsidRPr="00AD69A4">
        <w:rPr>
          <w:rFonts w:ascii="Arial" w:hAnsi="Arial" w:cs="Arial"/>
          <w:sz w:val="20"/>
          <w:szCs w:val="20"/>
        </w:rPr>
        <w:t>mínimis</w:t>
      </w:r>
      <w:proofErr w:type="spellEnd"/>
      <w:r w:rsidR="00945294" w:rsidRPr="00AD69A4">
        <w:rPr>
          <w:rFonts w:ascii="Arial" w:hAnsi="Arial" w:cs="Arial"/>
          <w:sz w:val="20"/>
          <w:szCs w:val="20"/>
        </w:rPr>
        <w:t xml:space="preserve">”. </w:t>
      </w:r>
    </w:p>
    <w:p w14:paraId="51D235B9" w14:textId="3EEE781B" w:rsidR="00C864B8" w:rsidRDefault="00C864B8" w:rsidP="00BC05EE">
      <w:pPr>
        <w:jc w:val="both"/>
        <w:rPr>
          <w:rFonts w:ascii="Arial" w:hAnsi="Arial" w:cs="Arial"/>
          <w:sz w:val="20"/>
          <w:szCs w:val="20"/>
        </w:rPr>
      </w:pPr>
    </w:p>
    <w:p w14:paraId="60D3810E" w14:textId="77777777" w:rsidR="003772A1" w:rsidRDefault="003772A1" w:rsidP="003772A1">
      <w:pPr>
        <w:jc w:val="both"/>
        <w:rPr>
          <w:rFonts w:ascii="Arial" w:hAnsi="Arial" w:cs="Arial"/>
          <w:sz w:val="20"/>
          <w:szCs w:val="20"/>
        </w:rPr>
      </w:pPr>
      <w:bookmarkStart w:id="11" w:name="_Hlk42965094"/>
      <w:bookmarkEnd w:id="10"/>
      <w:r>
        <w:rPr>
          <w:rFonts w:ascii="Arial" w:hAnsi="Arial" w:cs="Arial"/>
          <w:sz w:val="20"/>
          <w:szCs w:val="20"/>
        </w:rPr>
        <w:t xml:space="preserve">3. </w:t>
      </w:r>
      <w:r w:rsidRPr="00AD69A4">
        <w:rPr>
          <w:rFonts w:ascii="Arial" w:hAnsi="Arial" w:cs="Arial"/>
          <w:sz w:val="20"/>
          <w:szCs w:val="20"/>
        </w:rPr>
        <w:t xml:space="preserve"> </w:t>
      </w:r>
      <w:r w:rsidRPr="00513A6B">
        <w:rPr>
          <w:rFonts w:ascii="Arial" w:hAnsi="Arial" w:cs="Arial"/>
          <w:sz w:val="20"/>
          <w:szCs w:val="20"/>
          <w:u w:val="single"/>
        </w:rPr>
        <w:t>Sólo se admitirá una solicitud por persona o entidad</w:t>
      </w:r>
      <w:r>
        <w:rPr>
          <w:rFonts w:ascii="Arial" w:hAnsi="Arial" w:cs="Arial"/>
          <w:sz w:val="20"/>
          <w:szCs w:val="20"/>
        </w:rPr>
        <w:t>.</w:t>
      </w:r>
    </w:p>
    <w:p w14:paraId="2D0AE9B4" w14:textId="77777777" w:rsidR="003772A1" w:rsidRDefault="003772A1" w:rsidP="003772A1">
      <w:pPr>
        <w:jc w:val="both"/>
        <w:rPr>
          <w:rFonts w:ascii="Arial" w:hAnsi="Arial" w:cs="Arial"/>
          <w:sz w:val="20"/>
          <w:szCs w:val="20"/>
        </w:rPr>
      </w:pPr>
    </w:p>
    <w:p w14:paraId="16B45C49" w14:textId="77777777" w:rsidR="003772A1" w:rsidRPr="007D5D0D" w:rsidRDefault="003772A1" w:rsidP="003772A1">
      <w:pPr>
        <w:jc w:val="both"/>
        <w:rPr>
          <w:rFonts w:ascii="Arial" w:hAnsi="Arial" w:cs="Arial"/>
          <w:sz w:val="20"/>
          <w:szCs w:val="20"/>
        </w:rPr>
      </w:pPr>
      <w:r w:rsidRPr="007D5D0D">
        <w:rPr>
          <w:rFonts w:ascii="Arial" w:hAnsi="Arial" w:cs="Arial"/>
          <w:sz w:val="20"/>
          <w:szCs w:val="20"/>
          <w:u w:val="single"/>
        </w:rPr>
        <w:t>En el caso de sociedades o comunidades de bienes, sólo podrá presentar solicitud la entidad, no los autónomos participantes</w:t>
      </w:r>
      <w:r w:rsidRPr="007D5D0D">
        <w:rPr>
          <w:rFonts w:ascii="Arial" w:hAnsi="Arial" w:cs="Arial"/>
          <w:sz w:val="20"/>
          <w:szCs w:val="20"/>
        </w:rPr>
        <w:t>.</w:t>
      </w:r>
    </w:p>
    <w:bookmarkEnd w:id="11"/>
    <w:p w14:paraId="1DA05D9A" w14:textId="76DAE991" w:rsidR="00BC34D0" w:rsidRDefault="00BC34D0" w:rsidP="00513A6B">
      <w:pPr>
        <w:jc w:val="both"/>
        <w:rPr>
          <w:rFonts w:ascii="Arial" w:hAnsi="Arial" w:cs="Arial"/>
          <w:i/>
          <w:sz w:val="20"/>
          <w:szCs w:val="20"/>
        </w:rPr>
      </w:pPr>
      <w:proofErr w:type="gramStart"/>
      <w:r>
        <w:rPr>
          <w:rFonts w:ascii="Arial" w:hAnsi="Arial" w:cs="Arial"/>
          <w:b/>
          <w:bCs/>
          <w:i/>
          <w:sz w:val="20"/>
          <w:szCs w:val="20"/>
        </w:rPr>
        <w:lastRenderedPageBreak/>
        <w:t>Novena.-</w:t>
      </w:r>
      <w:proofErr w:type="gramEnd"/>
      <w:r>
        <w:rPr>
          <w:rFonts w:ascii="Arial" w:hAnsi="Arial" w:cs="Arial"/>
          <w:b/>
          <w:bCs/>
          <w:i/>
          <w:sz w:val="20"/>
          <w:szCs w:val="20"/>
        </w:rPr>
        <w:t xml:space="preserve"> Documentación </w:t>
      </w:r>
    </w:p>
    <w:p w14:paraId="738EAC21" w14:textId="77777777" w:rsidR="00BC05EE" w:rsidRDefault="00BC05EE" w:rsidP="00BC34D0">
      <w:pPr>
        <w:jc w:val="both"/>
        <w:rPr>
          <w:rFonts w:ascii="Arial" w:hAnsi="Arial" w:cs="Arial"/>
          <w:sz w:val="20"/>
          <w:szCs w:val="20"/>
        </w:rPr>
      </w:pPr>
    </w:p>
    <w:p w14:paraId="2497E6C4" w14:textId="0AE92C97" w:rsidR="00342A35" w:rsidRDefault="00342A35" w:rsidP="006055A0">
      <w:pPr>
        <w:jc w:val="both"/>
        <w:rPr>
          <w:rFonts w:ascii="Arial" w:hAnsi="Arial" w:cs="Arial"/>
          <w:sz w:val="20"/>
          <w:szCs w:val="20"/>
        </w:rPr>
      </w:pPr>
      <w:r>
        <w:rPr>
          <w:rFonts w:ascii="Arial" w:hAnsi="Arial" w:cs="Arial"/>
          <w:sz w:val="20"/>
          <w:szCs w:val="20"/>
        </w:rPr>
        <w:t>Los solicitantes deberán aportar la siguiente documentación:</w:t>
      </w:r>
    </w:p>
    <w:p w14:paraId="2E604817" w14:textId="3EBA6CC7" w:rsidR="006F3716" w:rsidRDefault="006F3716" w:rsidP="006055A0">
      <w:pPr>
        <w:jc w:val="both"/>
        <w:rPr>
          <w:rFonts w:ascii="Arial" w:hAnsi="Arial" w:cs="Arial"/>
          <w:sz w:val="20"/>
          <w:szCs w:val="20"/>
        </w:rPr>
      </w:pPr>
    </w:p>
    <w:p w14:paraId="0F25990C" w14:textId="1E7148CE" w:rsidR="006F3716" w:rsidRPr="0048427A" w:rsidRDefault="006F3716" w:rsidP="006F3716">
      <w:pPr>
        <w:pStyle w:val="Prrafodelista"/>
        <w:numPr>
          <w:ilvl w:val="0"/>
          <w:numId w:val="5"/>
        </w:numPr>
        <w:jc w:val="both"/>
        <w:rPr>
          <w:rFonts w:ascii="Arial" w:hAnsi="Arial" w:cs="Arial"/>
          <w:sz w:val="20"/>
          <w:szCs w:val="20"/>
        </w:rPr>
      </w:pPr>
      <w:r>
        <w:rPr>
          <w:rFonts w:ascii="Arial" w:hAnsi="Arial" w:cs="Arial"/>
          <w:sz w:val="20"/>
          <w:szCs w:val="20"/>
        </w:rPr>
        <w:t xml:space="preserve">En el caso de autónomos, </w:t>
      </w:r>
      <w:r w:rsidR="007D4214">
        <w:rPr>
          <w:rFonts w:ascii="Arial" w:hAnsi="Arial" w:cs="Arial"/>
          <w:sz w:val="20"/>
          <w:szCs w:val="20"/>
        </w:rPr>
        <w:t xml:space="preserve">copia del NIF o NIE, </w:t>
      </w:r>
      <w:r>
        <w:rPr>
          <w:rFonts w:ascii="Arial" w:hAnsi="Arial" w:cs="Arial"/>
          <w:sz w:val="20"/>
          <w:szCs w:val="20"/>
        </w:rPr>
        <w:t>r</w:t>
      </w:r>
      <w:r w:rsidRPr="0048427A">
        <w:rPr>
          <w:rFonts w:ascii="Arial" w:hAnsi="Arial" w:cs="Arial"/>
          <w:sz w:val="20"/>
          <w:szCs w:val="20"/>
        </w:rPr>
        <w:t>esolución acreditativa del alta en el RETA</w:t>
      </w:r>
      <w:r>
        <w:rPr>
          <w:rFonts w:ascii="Arial" w:hAnsi="Arial" w:cs="Arial"/>
          <w:sz w:val="20"/>
          <w:szCs w:val="20"/>
        </w:rPr>
        <w:t>, i</w:t>
      </w:r>
      <w:r w:rsidRPr="006F3716">
        <w:rPr>
          <w:rFonts w:ascii="Arial" w:hAnsi="Arial" w:cs="Arial"/>
          <w:sz w:val="20"/>
          <w:szCs w:val="20"/>
        </w:rPr>
        <w:t>nforme de vida laboral</w:t>
      </w:r>
      <w:r>
        <w:rPr>
          <w:rFonts w:ascii="Arial" w:hAnsi="Arial" w:cs="Arial"/>
          <w:sz w:val="20"/>
          <w:szCs w:val="20"/>
        </w:rPr>
        <w:t xml:space="preserve"> y</w:t>
      </w:r>
      <w:r w:rsidRPr="006F3716">
        <w:rPr>
          <w:rFonts w:ascii="Arial" w:hAnsi="Arial" w:cs="Arial"/>
          <w:sz w:val="20"/>
          <w:szCs w:val="20"/>
        </w:rPr>
        <w:t xml:space="preserve"> </w:t>
      </w:r>
      <w:r>
        <w:rPr>
          <w:rFonts w:ascii="Arial" w:hAnsi="Arial" w:cs="Arial"/>
          <w:sz w:val="20"/>
          <w:szCs w:val="20"/>
        </w:rPr>
        <w:t>c</w:t>
      </w:r>
      <w:r w:rsidRPr="0048427A">
        <w:rPr>
          <w:rFonts w:ascii="Arial" w:hAnsi="Arial" w:cs="Arial"/>
          <w:sz w:val="20"/>
          <w:szCs w:val="20"/>
        </w:rPr>
        <w:t>ertificado de situación censal</w:t>
      </w:r>
    </w:p>
    <w:p w14:paraId="191B299D" w14:textId="77777777" w:rsidR="006F3716" w:rsidRDefault="006F3716" w:rsidP="006F3716">
      <w:pPr>
        <w:pStyle w:val="Prrafodelista"/>
        <w:ind w:left="1776"/>
        <w:jc w:val="both"/>
        <w:rPr>
          <w:rFonts w:ascii="Arial" w:hAnsi="Arial" w:cs="Arial"/>
          <w:sz w:val="20"/>
          <w:szCs w:val="20"/>
        </w:rPr>
      </w:pPr>
    </w:p>
    <w:p w14:paraId="4215FA2E" w14:textId="43393532" w:rsidR="00C556C8" w:rsidRPr="007D4214" w:rsidRDefault="006F3716" w:rsidP="007D4214">
      <w:pPr>
        <w:pStyle w:val="Prrafodelista"/>
        <w:numPr>
          <w:ilvl w:val="0"/>
          <w:numId w:val="6"/>
        </w:numPr>
        <w:jc w:val="both"/>
        <w:rPr>
          <w:rFonts w:ascii="Arial" w:hAnsi="Arial" w:cs="Arial"/>
          <w:sz w:val="20"/>
          <w:szCs w:val="20"/>
        </w:rPr>
      </w:pPr>
      <w:r w:rsidRPr="006F3716">
        <w:rPr>
          <w:rFonts w:ascii="Arial" w:hAnsi="Arial" w:cs="Arial"/>
          <w:sz w:val="20"/>
          <w:szCs w:val="20"/>
        </w:rPr>
        <w:t>En el caso de microempresas, copia escrituras de constitución y estatutos</w:t>
      </w:r>
      <w:r w:rsidR="007D4214">
        <w:rPr>
          <w:rFonts w:ascii="Arial" w:hAnsi="Arial" w:cs="Arial"/>
          <w:sz w:val="20"/>
          <w:szCs w:val="20"/>
        </w:rPr>
        <w:t xml:space="preserve"> (o </w:t>
      </w:r>
      <w:r w:rsidR="007D4214" w:rsidRPr="007D4214">
        <w:rPr>
          <w:rFonts w:ascii="Arial" w:hAnsi="Arial" w:cs="Arial"/>
          <w:sz w:val="20"/>
          <w:szCs w:val="20"/>
        </w:rPr>
        <w:t>documento constitutivo)</w:t>
      </w:r>
      <w:r w:rsidRPr="007D4214">
        <w:rPr>
          <w:rFonts w:ascii="Arial" w:hAnsi="Arial" w:cs="Arial"/>
          <w:sz w:val="20"/>
          <w:szCs w:val="20"/>
        </w:rPr>
        <w:t xml:space="preserve">, </w:t>
      </w:r>
      <w:r w:rsidR="007D4214" w:rsidRPr="007D4214">
        <w:rPr>
          <w:rFonts w:ascii="Arial" w:hAnsi="Arial" w:cs="Arial"/>
          <w:sz w:val="20"/>
          <w:szCs w:val="20"/>
        </w:rPr>
        <w:t>e</w:t>
      </w:r>
      <w:r w:rsidR="00C556C8" w:rsidRPr="007D4214">
        <w:rPr>
          <w:rFonts w:ascii="Arial" w:hAnsi="Arial" w:cs="Arial"/>
          <w:sz w:val="20"/>
          <w:szCs w:val="20"/>
        </w:rPr>
        <w:t xml:space="preserve"> informe de vida laboral del código de cuenta de cotización.</w:t>
      </w:r>
    </w:p>
    <w:p w14:paraId="00C894BF" w14:textId="77777777" w:rsidR="00C556C8" w:rsidRPr="0048427A" w:rsidRDefault="00C556C8" w:rsidP="00C556C8">
      <w:pPr>
        <w:jc w:val="both"/>
        <w:rPr>
          <w:rFonts w:ascii="Arial" w:hAnsi="Arial" w:cs="Arial"/>
          <w:sz w:val="20"/>
          <w:szCs w:val="20"/>
        </w:rPr>
      </w:pPr>
    </w:p>
    <w:p w14:paraId="10209A30" w14:textId="4513FDE9" w:rsidR="00156E2E" w:rsidRDefault="00156E2E" w:rsidP="0017447C">
      <w:pPr>
        <w:numPr>
          <w:ilvl w:val="0"/>
          <w:numId w:val="2"/>
        </w:numPr>
        <w:jc w:val="both"/>
        <w:rPr>
          <w:rFonts w:ascii="Arial" w:hAnsi="Arial" w:cs="Arial"/>
          <w:sz w:val="20"/>
          <w:szCs w:val="20"/>
        </w:rPr>
      </w:pPr>
      <w:r>
        <w:rPr>
          <w:rFonts w:ascii="Arial" w:hAnsi="Arial" w:cs="Arial"/>
          <w:sz w:val="20"/>
          <w:szCs w:val="20"/>
        </w:rPr>
        <w:t xml:space="preserve">Copia </w:t>
      </w:r>
      <w:r w:rsidR="00EC3D2A">
        <w:rPr>
          <w:rFonts w:ascii="Arial" w:hAnsi="Arial" w:cs="Arial"/>
          <w:sz w:val="20"/>
          <w:szCs w:val="20"/>
        </w:rPr>
        <w:t xml:space="preserve">de los recibos de cuotas y/o </w:t>
      </w:r>
      <w:r>
        <w:rPr>
          <w:rFonts w:ascii="Arial" w:hAnsi="Arial" w:cs="Arial"/>
          <w:sz w:val="20"/>
          <w:szCs w:val="20"/>
        </w:rPr>
        <w:t>de la factura o facturas del gasto realizado y copia del documento bancario acreditativo del pago, o en el caso de que no se haya realizado el gasto, copia del presupuesto o relación con la previsión de gasto.</w:t>
      </w:r>
    </w:p>
    <w:p w14:paraId="2B00A0D3" w14:textId="548C8CC1" w:rsidR="00945294" w:rsidRDefault="00945294" w:rsidP="00945294">
      <w:pPr>
        <w:jc w:val="both"/>
        <w:rPr>
          <w:rFonts w:ascii="Arial" w:hAnsi="Arial" w:cs="Arial"/>
          <w:sz w:val="20"/>
          <w:szCs w:val="20"/>
        </w:rPr>
      </w:pPr>
    </w:p>
    <w:p w14:paraId="4729759D" w14:textId="695164A8" w:rsidR="00945294" w:rsidRDefault="00945294" w:rsidP="00945294">
      <w:pPr>
        <w:ind w:left="1776"/>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valorada, y si el coste de la inversión/obra superó la cuantía establecida para el contrato menor conforme a lo dispuesto en la Ley de Contratos del Sector Público vigente, copia de los tres presupuestos solicitados y, en su caso, justificante de elección, si ésta no recayó en la propuesta económica más ventajosa.</w:t>
      </w:r>
    </w:p>
    <w:p w14:paraId="4DC7CCA6" w14:textId="77777777" w:rsidR="00156E2E" w:rsidRDefault="00156E2E" w:rsidP="00156E2E">
      <w:pPr>
        <w:ind w:left="720"/>
        <w:jc w:val="both"/>
        <w:rPr>
          <w:rFonts w:ascii="Arial" w:hAnsi="Arial" w:cs="Arial"/>
          <w:sz w:val="20"/>
          <w:szCs w:val="20"/>
        </w:rPr>
      </w:pPr>
    </w:p>
    <w:p w14:paraId="52025264" w14:textId="6DB92594" w:rsidR="00156E2E" w:rsidRDefault="00156E2E" w:rsidP="0017447C">
      <w:pPr>
        <w:pStyle w:val="Prrafodelista"/>
        <w:numPr>
          <w:ilvl w:val="0"/>
          <w:numId w:val="3"/>
        </w:numPr>
        <w:jc w:val="both"/>
        <w:rPr>
          <w:rFonts w:ascii="Arial" w:hAnsi="Arial" w:cs="Arial"/>
          <w:sz w:val="20"/>
          <w:szCs w:val="20"/>
        </w:rPr>
      </w:pPr>
      <w:r>
        <w:rPr>
          <w:rFonts w:ascii="Arial" w:hAnsi="Arial" w:cs="Arial"/>
          <w:sz w:val="20"/>
          <w:szCs w:val="20"/>
        </w:rPr>
        <w:t>En el caso de que se imputen gastos de alquiler,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78807C0F" w14:textId="77777777" w:rsidR="00156E2E" w:rsidRDefault="00156E2E" w:rsidP="00156E2E">
      <w:pPr>
        <w:jc w:val="both"/>
        <w:rPr>
          <w:rFonts w:ascii="Arial" w:hAnsi="Arial" w:cs="Arial"/>
          <w:sz w:val="20"/>
          <w:szCs w:val="20"/>
        </w:rPr>
      </w:pPr>
    </w:p>
    <w:p w14:paraId="72E3A137" w14:textId="3D5BF89B" w:rsidR="00156E2E" w:rsidRPr="00156E2E" w:rsidRDefault="00156E2E" w:rsidP="0017447C">
      <w:pPr>
        <w:pStyle w:val="Prrafodelista"/>
        <w:numPr>
          <w:ilvl w:val="0"/>
          <w:numId w:val="10"/>
        </w:numPr>
        <w:jc w:val="both"/>
        <w:rPr>
          <w:rFonts w:ascii="Arial" w:hAnsi="Arial" w:cs="Arial"/>
          <w:sz w:val="20"/>
          <w:szCs w:val="20"/>
        </w:rPr>
      </w:pPr>
      <w:r w:rsidRPr="00156E2E">
        <w:rPr>
          <w:rFonts w:ascii="Arial" w:hAnsi="Arial" w:cs="Arial"/>
          <w:sz w:val="20"/>
          <w:szCs w:val="20"/>
        </w:rPr>
        <w:t>En el caso de venta ambulante, copia de las autorizaciones de los Ayuntamientos</w:t>
      </w:r>
      <w:r>
        <w:rPr>
          <w:rFonts w:ascii="Arial" w:hAnsi="Arial" w:cs="Arial"/>
          <w:sz w:val="20"/>
          <w:szCs w:val="20"/>
        </w:rPr>
        <w:t>.</w:t>
      </w:r>
    </w:p>
    <w:p w14:paraId="57D9823A" w14:textId="77777777" w:rsidR="00C10C8A" w:rsidRPr="00C10C8A" w:rsidRDefault="00C10C8A" w:rsidP="00C10C8A">
      <w:pPr>
        <w:ind w:left="720"/>
        <w:jc w:val="both"/>
        <w:rPr>
          <w:rFonts w:ascii="Arial" w:hAnsi="Arial" w:cs="Arial"/>
          <w:color w:val="FF0000"/>
          <w:sz w:val="20"/>
          <w:szCs w:val="20"/>
        </w:rPr>
      </w:pPr>
    </w:p>
    <w:p w14:paraId="173F154E" w14:textId="6CA018EB" w:rsidR="003772A1" w:rsidRDefault="003772A1" w:rsidP="0017447C">
      <w:pPr>
        <w:numPr>
          <w:ilvl w:val="0"/>
          <w:numId w:val="3"/>
        </w:numPr>
        <w:jc w:val="both"/>
        <w:rPr>
          <w:rFonts w:ascii="Arial" w:hAnsi="Arial" w:cs="Arial"/>
          <w:sz w:val="20"/>
          <w:szCs w:val="20"/>
        </w:rPr>
      </w:pPr>
      <w:r>
        <w:rPr>
          <w:rFonts w:ascii="Arial" w:hAnsi="Arial" w:cs="Arial"/>
          <w:sz w:val="20"/>
          <w:szCs w:val="20"/>
        </w:rPr>
        <w:t>En el caso de comunidades de bienes u otras entidades cuya inscripción no resulte obligatoria en el Registro Mercantil, copia del documento constitutivo.</w:t>
      </w:r>
    </w:p>
    <w:p w14:paraId="03677854" w14:textId="77777777" w:rsidR="003772A1" w:rsidRDefault="003772A1" w:rsidP="003772A1">
      <w:pPr>
        <w:pStyle w:val="Prrafodelista"/>
        <w:rPr>
          <w:rFonts w:ascii="Arial" w:hAnsi="Arial" w:cs="Arial"/>
          <w:sz w:val="20"/>
          <w:szCs w:val="20"/>
        </w:rPr>
      </w:pPr>
    </w:p>
    <w:p w14:paraId="07086862" w14:textId="77777777" w:rsidR="003772A1" w:rsidRPr="00E552F6" w:rsidRDefault="003772A1" w:rsidP="0017447C">
      <w:pPr>
        <w:numPr>
          <w:ilvl w:val="0"/>
          <w:numId w:val="3"/>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r>
        <w:rPr>
          <w:rStyle w:val="Hipervnculo"/>
          <w:rFonts w:ascii="Arial" w:hAnsi="Arial" w:cs="Arial"/>
          <w:sz w:val="20"/>
        </w:rPr>
        <w:t>.</w:t>
      </w:r>
    </w:p>
    <w:p w14:paraId="689935DD" w14:textId="77777777" w:rsidR="003772A1" w:rsidRDefault="003772A1" w:rsidP="003772A1">
      <w:pPr>
        <w:ind w:left="720"/>
        <w:jc w:val="both"/>
        <w:rPr>
          <w:rFonts w:ascii="Arial" w:hAnsi="Arial" w:cs="Arial"/>
          <w:sz w:val="20"/>
          <w:szCs w:val="20"/>
        </w:rPr>
      </w:pPr>
    </w:p>
    <w:p w14:paraId="53B728D8" w14:textId="77777777" w:rsidR="007D5D0D" w:rsidRDefault="00BC34D0" w:rsidP="00BC34D0">
      <w:pPr>
        <w:jc w:val="both"/>
        <w:rPr>
          <w:rFonts w:ascii="Arial" w:hAnsi="Arial" w:cs="Arial"/>
          <w:bCs/>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r w:rsidR="007D5D0D">
        <w:rPr>
          <w:rFonts w:ascii="Arial" w:hAnsi="Arial" w:cs="Arial"/>
          <w:bCs/>
          <w:sz w:val="20"/>
          <w:szCs w:val="20"/>
        </w:rPr>
        <w:t xml:space="preserve"> </w:t>
      </w:r>
    </w:p>
    <w:p w14:paraId="7C88643B" w14:textId="77777777" w:rsidR="007D5D0D" w:rsidRDefault="007D5D0D" w:rsidP="00BC34D0">
      <w:pPr>
        <w:jc w:val="both"/>
        <w:rPr>
          <w:rFonts w:ascii="Arial" w:hAnsi="Arial" w:cs="Arial"/>
          <w:bCs/>
          <w:sz w:val="20"/>
          <w:szCs w:val="20"/>
        </w:rPr>
      </w:pPr>
    </w:p>
    <w:p w14:paraId="6AA68F45" w14:textId="5B0D087F" w:rsidR="00BC34D0" w:rsidRDefault="00BC34D0" w:rsidP="00C10C8A">
      <w:pPr>
        <w:suppressAutoHyphens w:val="0"/>
        <w:spacing w:after="160" w:line="259" w:lineRule="auto"/>
        <w:rPr>
          <w:rFonts w:ascii="Arial" w:hAnsi="Arial" w:cs="Arial"/>
          <w:b/>
          <w:bCs/>
          <w:sz w:val="20"/>
          <w:szCs w:val="20"/>
        </w:rPr>
      </w:pPr>
      <w:proofErr w:type="gramStart"/>
      <w:r>
        <w:rPr>
          <w:rFonts w:ascii="Arial" w:hAnsi="Arial" w:cs="Arial"/>
          <w:b/>
          <w:i/>
          <w:sz w:val="20"/>
          <w:szCs w:val="20"/>
        </w:rPr>
        <w:t>Décima.-</w:t>
      </w:r>
      <w:proofErr w:type="gramEnd"/>
      <w:r>
        <w:rPr>
          <w:rFonts w:ascii="Arial" w:hAnsi="Arial" w:cs="Arial"/>
          <w:b/>
          <w:i/>
          <w:sz w:val="20"/>
          <w:szCs w:val="20"/>
        </w:rPr>
        <w:t xml:space="preserve"> Plazo de presentación</w:t>
      </w:r>
    </w:p>
    <w:p w14:paraId="4E734F23" w14:textId="04BAA8F7" w:rsidR="00BC34D0" w:rsidRDefault="00BC34D0" w:rsidP="00BC34D0">
      <w:pPr>
        <w:jc w:val="both"/>
        <w:rPr>
          <w:rFonts w:ascii="Arial" w:hAnsi="Arial" w:cs="Arial"/>
          <w:bCs/>
          <w:sz w:val="20"/>
          <w:szCs w:val="20"/>
        </w:rPr>
      </w:pPr>
      <w:r>
        <w:rPr>
          <w:rFonts w:ascii="Arial" w:hAnsi="Arial" w:cs="Arial"/>
          <w:bCs/>
          <w:sz w:val="20"/>
          <w:szCs w:val="20"/>
        </w:rPr>
        <w:t xml:space="preserve">El plazo de presentación de solicitudes finalizará el </w:t>
      </w:r>
      <w:r w:rsidR="00955231">
        <w:rPr>
          <w:rFonts w:ascii="Arial" w:hAnsi="Arial" w:cs="Arial"/>
          <w:bCs/>
          <w:sz w:val="20"/>
          <w:szCs w:val="20"/>
          <w:u w:val="single"/>
        </w:rPr>
        <w:t>29</w:t>
      </w:r>
      <w:r w:rsidR="00156E2E">
        <w:rPr>
          <w:rFonts w:ascii="Arial" w:hAnsi="Arial" w:cs="Arial"/>
          <w:bCs/>
          <w:sz w:val="20"/>
          <w:szCs w:val="20"/>
          <w:u w:val="single"/>
        </w:rPr>
        <w:t xml:space="preserve"> de j</w:t>
      </w:r>
      <w:r w:rsidR="00EC3D2A">
        <w:rPr>
          <w:rFonts w:ascii="Arial" w:hAnsi="Arial" w:cs="Arial"/>
          <w:bCs/>
          <w:sz w:val="20"/>
          <w:szCs w:val="20"/>
          <w:u w:val="single"/>
        </w:rPr>
        <w:t>u</w:t>
      </w:r>
      <w:r w:rsidR="00955231">
        <w:rPr>
          <w:rFonts w:ascii="Arial" w:hAnsi="Arial" w:cs="Arial"/>
          <w:bCs/>
          <w:sz w:val="20"/>
          <w:szCs w:val="20"/>
          <w:u w:val="single"/>
        </w:rPr>
        <w:t>l</w:t>
      </w:r>
      <w:r w:rsidR="006055A0">
        <w:rPr>
          <w:rFonts w:ascii="Arial" w:hAnsi="Arial" w:cs="Arial"/>
          <w:bCs/>
          <w:sz w:val="20"/>
          <w:szCs w:val="20"/>
          <w:u w:val="single"/>
        </w:rPr>
        <w:t>io</w:t>
      </w:r>
      <w:r w:rsidR="00221824" w:rsidRPr="0040056B">
        <w:rPr>
          <w:rFonts w:ascii="Arial" w:hAnsi="Arial" w:cs="Arial"/>
          <w:bCs/>
          <w:sz w:val="20"/>
          <w:szCs w:val="20"/>
          <w:u w:val="single"/>
        </w:rPr>
        <w:t xml:space="preserve"> </w:t>
      </w:r>
      <w:r w:rsidRPr="0040056B">
        <w:rPr>
          <w:rFonts w:ascii="Arial" w:hAnsi="Arial" w:cs="Arial"/>
          <w:bCs/>
          <w:sz w:val="20"/>
          <w:szCs w:val="20"/>
          <w:u w:val="single"/>
        </w:rPr>
        <w:t>de 202</w:t>
      </w:r>
      <w:r w:rsidR="00955231">
        <w:rPr>
          <w:rFonts w:ascii="Arial" w:hAnsi="Arial" w:cs="Arial"/>
          <w:bCs/>
          <w:sz w:val="20"/>
          <w:szCs w:val="20"/>
          <w:u w:val="single"/>
        </w:rPr>
        <w:t>2</w:t>
      </w:r>
      <w:r w:rsidRPr="0040056B">
        <w:rPr>
          <w:rFonts w:ascii="Arial" w:hAnsi="Arial" w:cs="Arial"/>
          <w:b/>
          <w:bCs/>
          <w:sz w:val="20"/>
          <w:szCs w:val="20"/>
          <w:u w:val="single"/>
        </w:rPr>
        <w:t xml:space="preserve"> </w:t>
      </w:r>
      <w:r w:rsidRPr="0040056B">
        <w:rPr>
          <w:rFonts w:ascii="Arial" w:hAnsi="Arial" w:cs="Arial"/>
          <w:sz w:val="20"/>
          <w:szCs w:val="20"/>
          <w:u w:val="single"/>
        </w:rPr>
        <w:t>(incluido)</w:t>
      </w:r>
      <w:r>
        <w:rPr>
          <w:rFonts w:ascii="Arial" w:hAnsi="Arial" w:cs="Arial"/>
          <w:bCs/>
          <w:sz w:val="20"/>
          <w:szCs w:val="20"/>
        </w:rPr>
        <w:t>.</w:t>
      </w:r>
    </w:p>
    <w:p w14:paraId="38AFBDC5" w14:textId="77777777" w:rsidR="00BC34D0" w:rsidRDefault="00BC34D0" w:rsidP="00BC34D0">
      <w:pPr>
        <w:jc w:val="both"/>
        <w:rPr>
          <w:rFonts w:ascii="Arial" w:hAnsi="Arial" w:cs="Arial"/>
          <w:b/>
          <w:i/>
          <w:sz w:val="20"/>
          <w:szCs w:val="20"/>
        </w:rPr>
      </w:pPr>
    </w:p>
    <w:p w14:paraId="490FF00E" w14:textId="23DCDE64" w:rsidR="00BC34D0" w:rsidRDefault="00BC34D0" w:rsidP="006055A0">
      <w:pPr>
        <w:suppressAutoHyphens w:val="0"/>
        <w:spacing w:after="160" w:line="259" w:lineRule="auto"/>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primera.-</w:t>
      </w:r>
      <w:proofErr w:type="gramEnd"/>
      <w:r>
        <w:rPr>
          <w:rFonts w:ascii="Arial" w:hAnsi="Arial" w:cs="Arial"/>
          <w:b/>
          <w:i/>
          <w:sz w:val="20"/>
          <w:szCs w:val="20"/>
        </w:rPr>
        <w:t xml:space="preserve"> Subsanación de solicitudes</w:t>
      </w:r>
    </w:p>
    <w:p w14:paraId="57D38010" w14:textId="280BDB74" w:rsidR="00BC34D0" w:rsidRDefault="00BC34D0" w:rsidP="00BC34D0">
      <w:pPr>
        <w:jc w:val="both"/>
        <w:rPr>
          <w:rFonts w:ascii="Arial" w:hAnsi="Arial" w:cs="Arial"/>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69EEA656" w14:textId="0370301A" w:rsidR="006055A0" w:rsidRDefault="006055A0" w:rsidP="00BC34D0">
      <w:pPr>
        <w:jc w:val="both"/>
        <w:rPr>
          <w:rFonts w:ascii="Arial" w:hAnsi="Arial" w:cs="Arial"/>
          <w:bCs/>
          <w:sz w:val="20"/>
          <w:szCs w:val="20"/>
        </w:rPr>
      </w:pPr>
    </w:p>
    <w:p w14:paraId="69921FD8" w14:textId="77777777" w:rsidR="00C10C8A" w:rsidRDefault="006055A0" w:rsidP="00BC34D0">
      <w:pPr>
        <w:jc w:val="both"/>
        <w:rPr>
          <w:rFonts w:ascii="Arial" w:hAnsi="Arial" w:cs="Arial"/>
          <w:b/>
          <w:i/>
          <w:iCs/>
          <w:sz w:val="20"/>
          <w:szCs w:val="20"/>
        </w:rPr>
      </w:pPr>
      <w:r w:rsidRPr="006055A0">
        <w:rPr>
          <w:rFonts w:ascii="Arial" w:hAnsi="Arial" w:cs="Arial"/>
          <w:b/>
          <w:i/>
          <w:iCs/>
          <w:sz w:val="20"/>
          <w:szCs w:val="20"/>
        </w:rPr>
        <w:t xml:space="preserve">Décima </w:t>
      </w:r>
      <w:proofErr w:type="gramStart"/>
      <w:r w:rsidRPr="006055A0">
        <w:rPr>
          <w:rFonts w:ascii="Arial" w:hAnsi="Arial" w:cs="Arial"/>
          <w:b/>
          <w:i/>
          <w:iCs/>
          <w:sz w:val="20"/>
          <w:szCs w:val="20"/>
        </w:rPr>
        <w:t>segunda.-</w:t>
      </w:r>
      <w:proofErr w:type="gramEnd"/>
      <w:r w:rsidRPr="006055A0">
        <w:rPr>
          <w:rFonts w:ascii="Arial" w:hAnsi="Arial" w:cs="Arial"/>
          <w:b/>
          <w:i/>
          <w:iCs/>
          <w:sz w:val="20"/>
          <w:szCs w:val="20"/>
        </w:rPr>
        <w:t xml:space="preserve"> Criterios de valoració</w:t>
      </w:r>
      <w:r w:rsidR="00C10C8A">
        <w:rPr>
          <w:rFonts w:ascii="Arial" w:hAnsi="Arial" w:cs="Arial"/>
          <w:b/>
          <w:i/>
          <w:iCs/>
          <w:sz w:val="20"/>
          <w:szCs w:val="20"/>
        </w:rPr>
        <w:t>n.</w:t>
      </w:r>
    </w:p>
    <w:p w14:paraId="1B220172" w14:textId="77777777" w:rsidR="00C10C8A" w:rsidRDefault="00C10C8A" w:rsidP="00BC34D0">
      <w:pPr>
        <w:jc w:val="both"/>
        <w:rPr>
          <w:rFonts w:ascii="Arial" w:hAnsi="Arial" w:cs="Arial"/>
          <w:b/>
          <w:i/>
          <w:iCs/>
          <w:sz w:val="20"/>
          <w:szCs w:val="20"/>
        </w:rPr>
      </w:pPr>
    </w:p>
    <w:p w14:paraId="2CA325F6" w14:textId="10432534" w:rsidR="00156E2E" w:rsidRPr="0017447C" w:rsidRDefault="00156E2E" w:rsidP="0017447C">
      <w:pPr>
        <w:pStyle w:val="Prrafodelista"/>
        <w:numPr>
          <w:ilvl w:val="0"/>
          <w:numId w:val="10"/>
        </w:numPr>
        <w:jc w:val="both"/>
        <w:rPr>
          <w:rFonts w:ascii="Arial" w:hAnsi="Arial" w:cs="Arial"/>
          <w:bCs/>
          <w:sz w:val="20"/>
          <w:szCs w:val="20"/>
          <w:u w:val="single"/>
        </w:rPr>
      </w:pPr>
      <w:r w:rsidRPr="0017447C">
        <w:rPr>
          <w:rFonts w:ascii="Arial" w:hAnsi="Arial" w:cs="Arial"/>
          <w:bCs/>
          <w:sz w:val="20"/>
          <w:szCs w:val="20"/>
          <w:u w:val="single"/>
        </w:rPr>
        <w:t xml:space="preserve">En el caso de comercio de </w:t>
      </w:r>
      <w:r w:rsidR="0017447C" w:rsidRPr="0017447C">
        <w:rPr>
          <w:rFonts w:ascii="Arial" w:hAnsi="Arial" w:cs="Arial"/>
          <w:bCs/>
          <w:sz w:val="20"/>
          <w:szCs w:val="20"/>
          <w:u w:val="single"/>
        </w:rPr>
        <w:t>proximidad</w:t>
      </w:r>
      <w:r w:rsidRPr="0017447C">
        <w:rPr>
          <w:rFonts w:ascii="Arial" w:hAnsi="Arial" w:cs="Arial"/>
          <w:bCs/>
          <w:sz w:val="20"/>
          <w:szCs w:val="20"/>
          <w:u w:val="single"/>
        </w:rPr>
        <w:t xml:space="preserve">: </w:t>
      </w:r>
      <w:r w:rsidR="0017447C" w:rsidRPr="0017447C">
        <w:rPr>
          <w:rFonts w:ascii="Arial" w:hAnsi="Arial" w:cs="Arial"/>
          <w:bCs/>
          <w:sz w:val="20"/>
          <w:szCs w:val="20"/>
          <w:u w:val="single"/>
        </w:rPr>
        <w:t xml:space="preserve">menor </w:t>
      </w:r>
      <w:r w:rsidRPr="0017447C">
        <w:rPr>
          <w:rFonts w:ascii="Arial" w:hAnsi="Arial" w:cs="Arial"/>
          <w:bCs/>
          <w:sz w:val="20"/>
          <w:szCs w:val="20"/>
          <w:u w:val="single"/>
        </w:rPr>
        <w:t xml:space="preserve">población del </w:t>
      </w:r>
      <w:r w:rsidR="0017447C" w:rsidRPr="0017447C">
        <w:rPr>
          <w:rFonts w:ascii="Arial" w:hAnsi="Arial" w:cs="Arial"/>
          <w:bCs/>
          <w:sz w:val="20"/>
          <w:szCs w:val="20"/>
          <w:u w:val="single"/>
        </w:rPr>
        <w:t>municipio.</w:t>
      </w:r>
    </w:p>
    <w:p w14:paraId="7219E013" w14:textId="77777777" w:rsidR="00156E2E" w:rsidRPr="0017447C" w:rsidRDefault="00156E2E" w:rsidP="00BC34D0">
      <w:pPr>
        <w:jc w:val="both"/>
        <w:rPr>
          <w:rFonts w:ascii="Arial" w:hAnsi="Arial" w:cs="Arial"/>
          <w:bCs/>
          <w:sz w:val="20"/>
          <w:szCs w:val="20"/>
          <w:u w:val="single"/>
        </w:rPr>
      </w:pPr>
    </w:p>
    <w:p w14:paraId="2B10093A" w14:textId="312C5877" w:rsidR="00156E2E" w:rsidRPr="0017447C" w:rsidRDefault="00156E2E" w:rsidP="0017447C">
      <w:pPr>
        <w:pStyle w:val="Prrafodelista"/>
        <w:numPr>
          <w:ilvl w:val="0"/>
          <w:numId w:val="10"/>
        </w:numPr>
        <w:jc w:val="both"/>
        <w:rPr>
          <w:rFonts w:ascii="Arial" w:hAnsi="Arial" w:cs="Arial"/>
          <w:bCs/>
          <w:sz w:val="20"/>
          <w:szCs w:val="20"/>
          <w:u w:val="single"/>
        </w:rPr>
      </w:pPr>
      <w:r w:rsidRPr="0017447C">
        <w:rPr>
          <w:rFonts w:ascii="Arial" w:hAnsi="Arial" w:cs="Arial"/>
          <w:bCs/>
          <w:sz w:val="20"/>
          <w:szCs w:val="20"/>
          <w:u w:val="single"/>
        </w:rPr>
        <w:t xml:space="preserve">En el caso de venta ambulante: mayor </w:t>
      </w:r>
      <w:r w:rsidR="0017447C" w:rsidRPr="0017447C">
        <w:rPr>
          <w:rFonts w:ascii="Arial" w:hAnsi="Arial" w:cs="Arial"/>
          <w:bCs/>
          <w:sz w:val="20"/>
          <w:szCs w:val="20"/>
          <w:u w:val="single"/>
        </w:rPr>
        <w:t>número</w:t>
      </w:r>
      <w:r w:rsidRPr="0017447C">
        <w:rPr>
          <w:rFonts w:ascii="Arial" w:hAnsi="Arial" w:cs="Arial"/>
          <w:bCs/>
          <w:sz w:val="20"/>
          <w:szCs w:val="20"/>
          <w:u w:val="single"/>
        </w:rPr>
        <w:t xml:space="preserve"> de </w:t>
      </w:r>
      <w:r w:rsidR="0017447C" w:rsidRPr="0017447C">
        <w:rPr>
          <w:rFonts w:ascii="Arial" w:hAnsi="Arial" w:cs="Arial"/>
          <w:bCs/>
          <w:sz w:val="20"/>
          <w:szCs w:val="20"/>
          <w:u w:val="single"/>
        </w:rPr>
        <w:t>municipios</w:t>
      </w:r>
      <w:r w:rsidRPr="0017447C">
        <w:rPr>
          <w:rFonts w:ascii="Arial" w:hAnsi="Arial" w:cs="Arial"/>
          <w:bCs/>
          <w:sz w:val="20"/>
          <w:szCs w:val="20"/>
          <w:u w:val="single"/>
        </w:rPr>
        <w:t xml:space="preserve"> menores de 200 habitantes donde se presta </w:t>
      </w:r>
      <w:r w:rsidR="0017447C" w:rsidRPr="0017447C">
        <w:rPr>
          <w:rFonts w:ascii="Arial" w:hAnsi="Arial" w:cs="Arial"/>
          <w:bCs/>
          <w:sz w:val="20"/>
          <w:szCs w:val="20"/>
          <w:u w:val="single"/>
        </w:rPr>
        <w:t>servicios</w:t>
      </w:r>
      <w:r w:rsidRPr="0017447C">
        <w:rPr>
          <w:rFonts w:ascii="Arial" w:hAnsi="Arial" w:cs="Arial"/>
          <w:bCs/>
          <w:sz w:val="20"/>
          <w:szCs w:val="20"/>
          <w:u w:val="single"/>
        </w:rPr>
        <w:t>.</w:t>
      </w:r>
    </w:p>
    <w:p w14:paraId="7E2038D4" w14:textId="77777777" w:rsidR="00156E2E" w:rsidRDefault="00156E2E" w:rsidP="00BC34D0">
      <w:pPr>
        <w:jc w:val="both"/>
        <w:rPr>
          <w:rFonts w:ascii="Arial" w:hAnsi="Arial" w:cs="Arial"/>
          <w:bCs/>
          <w:sz w:val="20"/>
          <w:szCs w:val="20"/>
        </w:rPr>
      </w:pPr>
    </w:p>
    <w:p w14:paraId="344C2C6E" w14:textId="67D4B914" w:rsidR="00156E2E" w:rsidRDefault="0017447C" w:rsidP="00BC34D0">
      <w:pPr>
        <w:jc w:val="both"/>
        <w:rPr>
          <w:rFonts w:ascii="Arial" w:hAnsi="Arial" w:cs="Arial"/>
          <w:bCs/>
          <w:sz w:val="20"/>
          <w:szCs w:val="20"/>
        </w:rPr>
      </w:pPr>
      <w:r>
        <w:rPr>
          <w:rFonts w:ascii="Arial" w:hAnsi="Arial" w:cs="Arial"/>
          <w:bCs/>
          <w:sz w:val="20"/>
          <w:szCs w:val="20"/>
        </w:rPr>
        <w:t>Los casos de empate se resolverán por sorteo.</w:t>
      </w:r>
    </w:p>
    <w:p w14:paraId="6B8607A4" w14:textId="77777777" w:rsidR="00156E2E" w:rsidRDefault="00156E2E" w:rsidP="00BC34D0">
      <w:pPr>
        <w:jc w:val="both"/>
        <w:rPr>
          <w:rFonts w:ascii="Arial" w:hAnsi="Arial" w:cs="Arial"/>
          <w:bCs/>
          <w:sz w:val="20"/>
          <w:szCs w:val="20"/>
        </w:rPr>
      </w:pPr>
    </w:p>
    <w:p w14:paraId="1DC17693" w14:textId="4FB8A7CE" w:rsidR="00BC34D0" w:rsidRDefault="00BC34D0" w:rsidP="00BC34D0">
      <w:pPr>
        <w:jc w:val="both"/>
        <w:rPr>
          <w:rFonts w:ascii="Arial" w:hAnsi="Arial" w:cs="Arial"/>
          <w:b/>
          <w:i/>
          <w:iCs/>
          <w:sz w:val="20"/>
          <w:szCs w:val="20"/>
        </w:rPr>
      </w:pPr>
      <w:r>
        <w:rPr>
          <w:rFonts w:ascii="Arial" w:hAnsi="Arial" w:cs="Arial"/>
          <w:b/>
          <w:i/>
          <w:sz w:val="20"/>
          <w:szCs w:val="20"/>
        </w:rPr>
        <w:t xml:space="preserve">Décimo </w:t>
      </w:r>
      <w:proofErr w:type="gramStart"/>
      <w:r w:rsidR="009A6F3C">
        <w:rPr>
          <w:rFonts w:ascii="Arial" w:hAnsi="Arial" w:cs="Arial"/>
          <w:b/>
          <w:i/>
          <w:sz w:val="20"/>
          <w:szCs w:val="20"/>
        </w:rPr>
        <w:t>tercera</w:t>
      </w:r>
      <w:r>
        <w:rPr>
          <w:rFonts w:ascii="Arial" w:hAnsi="Arial" w:cs="Arial"/>
          <w:b/>
          <w:i/>
          <w:sz w:val="20"/>
          <w:szCs w:val="20"/>
        </w:rPr>
        <w:t>.-</w:t>
      </w:r>
      <w:proofErr w:type="gramEnd"/>
      <w:r>
        <w:rPr>
          <w:rFonts w:ascii="Arial" w:hAnsi="Arial" w:cs="Arial"/>
          <w:b/>
          <w:i/>
          <w:sz w:val="20"/>
          <w:szCs w:val="20"/>
        </w:rPr>
        <w:t xml:space="preserve"> Resolución y notificación</w:t>
      </w:r>
    </w:p>
    <w:p w14:paraId="21EEA624" w14:textId="77777777" w:rsidR="00BC34D0" w:rsidRDefault="00BC34D0" w:rsidP="00BC34D0">
      <w:pPr>
        <w:jc w:val="both"/>
        <w:rPr>
          <w:rFonts w:ascii="Arial" w:hAnsi="Arial" w:cs="Arial"/>
          <w:sz w:val="20"/>
          <w:szCs w:val="20"/>
        </w:rPr>
      </w:pPr>
    </w:p>
    <w:p w14:paraId="2638DF87" w14:textId="7F6854A1" w:rsidR="0090744A" w:rsidRPr="00156E2E" w:rsidRDefault="0090744A" w:rsidP="00D73E97">
      <w:pPr>
        <w:jc w:val="both"/>
        <w:rPr>
          <w:rFonts w:ascii="Arial" w:hAnsi="Arial" w:cs="Arial"/>
          <w:sz w:val="20"/>
          <w:szCs w:val="20"/>
        </w:rPr>
      </w:pPr>
      <w:r w:rsidRPr="00156E2E">
        <w:rPr>
          <w:rFonts w:ascii="Arial" w:hAnsi="Arial" w:cs="Arial"/>
          <w:sz w:val="20"/>
          <w:szCs w:val="20"/>
        </w:rPr>
        <w:t xml:space="preserve">1. </w:t>
      </w:r>
      <w:r w:rsidRPr="00156E2E">
        <w:rPr>
          <w:rFonts w:ascii="Arial" w:hAnsi="Arial" w:cs="Arial"/>
          <w:sz w:val="20"/>
          <w:szCs w:val="20"/>
          <w:u w:val="single"/>
        </w:rPr>
        <w:t>En cada línea se fijará una prelación entre las solicitudes que reúnan las condiciones necesarias para recibir la subvención en función de los criterios anteriores, hasta agotar los fondos disponibles en cada línea, y sin perjuicio de lo previsto en la base tercera de la presente convocatoria</w:t>
      </w:r>
      <w:r w:rsidRPr="00156E2E">
        <w:rPr>
          <w:rFonts w:ascii="Arial" w:hAnsi="Arial" w:cs="Arial"/>
          <w:sz w:val="20"/>
          <w:szCs w:val="20"/>
        </w:rPr>
        <w:t>.</w:t>
      </w:r>
    </w:p>
    <w:p w14:paraId="3F134F2C" w14:textId="2732C095" w:rsidR="0090744A" w:rsidRPr="00C10C8A" w:rsidRDefault="0090744A" w:rsidP="00D73E97">
      <w:pPr>
        <w:jc w:val="both"/>
        <w:rPr>
          <w:rFonts w:ascii="Arial" w:hAnsi="Arial" w:cs="Arial"/>
          <w:color w:val="FF0000"/>
          <w:sz w:val="20"/>
          <w:szCs w:val="20"/>
        </w:rPr>
      </w:pPr>
    </w:p>
    <w:p w14:paraId="5DF24377" w14:textId="0ADE9E5E" w:rsidR="00D73E97" w:rsidRPr="00C95C52" w:rsidRDefault="004652D3" w:rsidP="00D73E97">
      <w:pPr>
        <w:jc w:val="both"/>
        <w:rPr>
          <w:rFonts w:ascii="Arial" w:hAnsi="Arial" w:cs="Arial"/>
          <w:sz w:val="20"/>
          <w:szCs w:val="20"/>
        </w:rPr>
      </w:pPr>
      <w:r>
        <w:rPr>
          <w:rFonts w:ascii="Arial" w:hAnsi="Arial" w:cs="Arial"/>
          <w:sz w:val="20"/>
          <w:szCs w:val="20"/>
        </w:rPr>
        <w:t xml:space="preserve">2. </w:t>
      </w:r>
      <w:r w:rsidR="00D73E97"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32130C97" w14:textId="77777777" w:rsidR="00D73E97" w:rsidRPr="00C95C52" w:rsidRDefault="00D73E97" w:rsidP="00D73E97">
      <w:pPr>
        <w:jc w:val="both"/>
        <w:rPr>
          <w:rFonts w:ascii="Arial" w:hAnsi="Arial" w:cs="Arial"/>
          <w:sz w:val="20"/>
          <w:szCs w:val="20"/>
        </w:rPr>
      </w:pPr>
    </w:p>
    <w:p w14:paraId="1FD6C6F6"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Pr>
          <w:rFonts w:ascii="Arial" w:hAnsi="Arial" w:cs="Arial"/>
          <w:sz w:val="20"/>
          <w:szCs w:val="20"/>
        </w:rPr>
        <w:t>l extracto de</w:t>
      </w:r>
      <w:r w:rsidRPr="00C95C52">
        <w:rPr>
          <w:rFonts w:ascii="Arial" w:hAnsi="Arial" w:cs="Arial"/>
          <w:sz w:val="20"/>
          <w:szCs w:val="20"/>
        </w:rPr>
        <w:t xml:space="preserve"> </w:t>
      </w:r>
      <w:proofErr w:type="gramStart"/>
      <w:r w:rsidRPr="00C95C52">
        <w:rPr>
          <w:rFonts w:ascii="Arial" w:hAnsi="Arial" w:cs="Arial"/>
          <w:sz w:val="20"/>
          <w:szCs w:val="20"/>
        </w:rPr>
        <w:t>la misma</w:t>
      </w:r>
      <w:proofErr w:type="gramEnd"/>
      <w:r w:rsidRPr="00C95C52">
        <w:rPr>
          <w:rFonts w:ascii="Arial" w:hAnsi="Arial" w:cs="Arial"/>
          <w:sz w:val="20"/>
          <w:szCs w:val="20"/>
        </w:rPr>
        <w:t xml:space="preserve"> en el BOP</w:t>
      </w:r>
      <w:r>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14:paraId="0D9B977F" w14:textId="77777777" w:rsidR="00D73E97" w:rsidRPr="00C95C52" w:rsidRDefault="00D73E97" w:rsidP="00D73E97">
      <w:pPr>
        <w:jc w:val="both"/>
        <w:rPr>
          <w:rFonts w:ascii="Arial" w:hAnsi="Arial" w:cs="Arial"/>
          <w:sz w:val="20"/>
          <w:szCs w:val="20"/>
        </w:rPr>
      </w:pPr>
    </w:p>
    <w:p w14:paraId="250FAB98"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40 y siguientes</w:t>
      </w:r>
      <w:r w:rsidRPr="00C95C52">
        <w:rPr>
          <w:rFonts w:ascii="Arial" w:hAnsi="Arial" w:cs="Arial"/>
          <w:sz w:val="20"/>
          <w:szCs w:val="20"/>
        </w:rPr>
        <w:t xml:space="preserve"> LPAC.</w:t>
      </w:r>
    </w:p>
    <w:p w14:paraId="2D823E73" w14:textId="13AFF2D1" w:rsidR="00BC34D0" w:rsidRDefault="00BC34D0" w:rsidP="00C10C8A">
      <w:pPr>
        <w:ind w:firstLine="708"/>
        <w:jc w:val="both"/>
        <w:rPr>
          <w:rFonts w:ascii="Arial" w:hAnsi="Arial" w:cs="Arial"/>
          <w:sz w:val="20"/>
          <w:szCs w:val="20"/>
        </w:rPr>
      </w:pPr>
    </w:p>
    <w:p w14:paraId="78A28F66" w14:textId="6BAFB3B3" w:rsidR="00BC34D0" w:rsidRDefault="00BC34D0" w:rsidP="009A6F3C">
      <w:pPr>
        <w:suppressAutoHyphens w:val="0"/>
        <w:spacing w:after="160" w:line="259" w:lineRule="auto"/>
        <w:rPr>
          <w:rFonts w:ascii="Arial" w:hAnsi="Arial" w:cs="Arial"/>
          <w:sz w:val="20"/>
          <w:szCs w:val="20"/>
        </w:rPr>
      </w:pPr>
      <w:r>
        <w:rPr>
          <w:rFonts w:ascii="Arial" w:hAnsi="Arial" w:cs="Arial"/>
          <w:b/>
          <w:i/>
          <w:iCs/>
          <w:sz w:val="20"/>
          <w:szCs w:val="20"/>
        </w:rPr>
        <w:t>Décimo</w:t>
      </w:r>
      <w:r w:rsidR="0040056B">
        <w:rPr>
          <w:rFonts w:ascii="Arial" w:hAnsi="Arial" w:cs="Arial"/>
          <w:b/>
          <w:i/>
          <w:iCs/>
          <w:sz w:val="20"/>
          <w:szCs w:val="20"/>
        </w:rPr>
        <w:t xml:space="preserve"> </w:t>
      </w:r>
      <w:proofErr w:type="gramStart"/>
      <w:r w:rsidR="009A6F3C">
        <w:rPr>
          <w:rFonts w:ascii="Arial" w:hAnsi="Arial" w:cs="Arial"/>
          <w:b/>
          <w:i/>
          <w:iCs/>
          <w:sz w:val="20"/>
          <w:szCs w:val="20"/>
        </w:rPr>
        <w:t>cuarta</w:t>
      </w:r>
      <w:r>
        <w:rPr>
          <w:rFonts w:ascii="Arial" w:hAnsi="Arial" w:cs="Arial"/>
          <w:b/>
          <w:i/>
          <w:iCs/>
          <w:sz w:val="20"/>
          <w:szCs w:val="20"/>
        </w:rPr>
        <w:t>.-</w:t>
      </w:r>
      <w:proofErr w:type="gramEnd"/>
      <w:r>
        <w:rPr>
          <w:rFonts w:ascii="Arial" w:hAnsi="Arial" w:cs="Arial"/>
          <w:b/>
          <w:i/>
          <w:iCs/>
          <w:sz w:val="20"/>
          <w:szCs w:val="20"/>
        </w:rPr>
        <w:t xml:space="preserve"> Recursos</w:t>
      </w:r>
    </w:p>
    <w:p w14:paraId="1470F5D4" w14:textId="77777777" w:rsidR="00BC34D0" w:rsidRDefault="00BC34D0" w:rsidP="00BC34D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C938481" w14:textId="77777777" w:rsidR="00BC34D0" w:rsidRDefault="00BC34D0" w:rsidP="00BC34D0">
      <w:pPr>
        <w:jc w:val="both"/>
        <w:rPr>
          <w:rFonts w:ascii="Arial" w:hAnsi="Arial" w:cs="Arial"/>
          <w:sz w:val="20"/>
          <w:szCs w:val="20"/>
        </w:rPr>
      </w:pPr>
    </w:p>
    <w:p w14:paraId="524F356F" w14:textId="77777777" w:rsidR="00BC34D0" w:rsidRDefault="00BC34D0" w:rsidP="00BC34D0">
      <w:pPr>
        <w:jc w:val="both"/>
        <w:rPr>
          <w:rFonts w:ascii="Arial" w:hAnsi="Arial" w:cs="Arial"/>
          <w:sz w:val="20"/>
          <w:szCs w:val="20"/>
        </w:rPr>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5F63952" w14:textId="77777777" w:rsidR="00196F14" w:rsidRDefault="00196F14" w:rsidP="00BC34D0">
      <w:pPr>
        <w:jc w:val="both"/>
        <w:rPr>
          <w:rFonts w:ascii="Arial" w:hAnsi="Arial" w:cs="Arial"/>
          <w:b/>
          <w:i/>
          <w:iCs/>
          <w:sz w:val="20"/>
          <w:szCs w:val="20"/>
        </w:rPr>
      </w:pPr>
    </w:p>
    <w:p w14:paraId="7BA518DD" w14:textId="6105519F"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sidR="009A6F3C">
        <w:rPr>
          <w:rFonts w:ascii="Arial" w:hAnsi="Arial" w:cs="Arial"/>
          <w:b/>
          <w:i/>
          <w:iCs/>
          <w:sz w:val="20"/>
          <w:szCs w:val="20"/>
        </w:rPr>
        <w:t>quinta</w:t>
      </w:r>
      <w:r>
        <w:rPr>
          <w:rFonts w:ascii="Arial" w:hAnsi="Arial" w:cs="Arial"/>
          <w:b/>
          <w:i/>
          <w:iCs/>
          <w:sz w:val="20"/>
          <w:szCs w:val="20"/>
        </w:rPr>
        <w:t>.-</w:t>
      </w:r>
      <w:proofErr w:type="gramEnd"/>
      <w:r>
        <w:rPr>
          <w:rFonts w:ascii="Arial" w:hAnsi="Arial" w:cs="Arial"/>
          <w:b/>
          <w:i/>
          <w:iCs/>
          <w:sz w:val="20"/>
          <w:szCs w:val="20"/>
        </w:rPr>
        <w:t xml:space="preserve"> Revisión de actos</w:t>
      </w:r>
    </w:p>
    <w:p w14:paraId="07B7DBD0" w14:textId="77777777" w:rsidR="00BC34D0" w:rsidRDefault="00BC34D0" w:rsidP="00BC34D0">
      <w:pPr>
        <w:jc w:val="both"/>
        <w:rPr>
          <w:rFonts w:ascii="Arial" w:hAnsi="Arial" w:cs="Arial"/>
          <w:sz w:val="20"/>
          <w:szCs w:val="20"/>
        </w:rPr>
      </w:pPr>
    </w:p>
    <w:p w14:paraId="3378620D" w14:textId="77777777" w:rsidR="00BC34D0" w:rsidRDefault="00BC34D0" w:rsidP="00BC34D0">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C565C00" w14:textId="77777777" w:rsidR="00BC34D0" w:rsidRDefault="00BC34D0" w:rsidP="00BC34D0">
      <w:pPr>
        <w:jc w:val="both"/>
        <w:rPr>
          <w:rFonts w:ascii="Arial" w:hAnsi="Arial" w:cs="Arial"/>
          <w:sz w:val="20"/>
          <w:szCs w:val="20"/>
        </w:rPr>
      </w:pPr>
    </w:p>
    <w:p w14:paraId="08142639" w14:textId="0862D450"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sidR="009A6F3C">
        <w:rPr>
          <w:rFonts w:ascii="Arial" w:hAnsi="Arial" w:cs="Arial"/>
          <w:b/>
          <w:i/>
          <w:iCs/>
          <w:sz w:val="20"/>
          <w:szCs w:val="20"/>
        </w:rPr>
        <w:t>sexta</w:t>
      </w:r>
      <w:r>
        <w:rPr>
          <w:rFonts w:ascii="Arial" w:hAnsi="Arial" w:cs="Arial"/>
          <w:b/>
          <w:i/>
          <w:iCs/>
          <w:sz w:val="20"/>
          <w:szCs w:val="20"/>
        </w:rPr>
        <w:t>.-</w:t>
      </w:r>
      <w:proofErr w:type="gramEnd"/>
      <w:r>
        <w:rPr>
          <w:rFonts w:ascii="Arial" w:hAnsi="Arial" w:cs="Arial"/>
          <w:b/>
          <w:i/>
          <w:iCs/>
          <w:sz w:val="20"/>
          <w:szCs w:val="20"/>
        </w:rPr>
        <w:t xml:space="preserve"> Seguimiento</w:t>
      </w:r>
    </w:p>
    <w:p w14:paraId="080B115B" w14:textId="77777777" w:rsidR="00BC34D0" w:rsidRDefault="00BC34D0" w:rsidP="00BC34D0">
      <w:pPr>
        <w:pStyle w:val="western"/>
        <w:jc w:val="both"/>
        <w:rPr>
          <w:rFonts w:ascii="Arial" w:hAnsi="Arial" w:cs="Arial"/>
          <w:b w:val="0"/>
          <w:color w:val="auto"/>
          <w:sz w:val="20"/>
          <w:szCs w:val="20"/>
        </w:rPr>
      </w:pPr>
    </w:p>
    <w:p w14:paraId="2BA58FD3" w14:textId="21494277" w:rsidR="00BC34D0" w:rsidRPr="0040056B" w:rsidRDefault="00BC34D0" w:rsidP="00BC34D0">
      <w:pPr>
        <w:pStyle w:val="western"/>
        <w:jc w:val="both"/>
        <w:rPr>
          <w:rFonts w:ascii="Arial" w:hAnsi="Arial" w:cs="Arial"/>
          <w:b w:val="0"/>
          <w:color w:val="auto"/>
          <w:sz w:val="20"/>
          <w:szCs w:val="20"/>
        </w:rPr>
      </w:pPr>
      <w:r w:rsidRPr="0040056B">
        <w:rPr>
          <w:rFonts w:ascii="Arial" w:hAnsi="Arial" w:cs="Arial"/>
          <w:b w:val="0"/>
          <w:color w:val="auto"/>
          <w:sz w:val="20"/>
          <w:szCs w:val="20"/>
        </w:rPr>
        <w:t xml:space="preserve">La Diputación de Valladolid podrá comprobar la relación efectiva de </w:t>
      </w:r>
      <w:r w:rsidR="0040056B">
        <w:rPr>
          <w:rFonts w:ascii="Arial" w:hAnsi="Arial" w:cs="Arial"/>
          <w:b w:val="0"/>
          <w:color w:val="auto"/>
          <w:sz w:val="20"/>
          <w:szCs w:val="20"/>
        </w:rPr>
        <w:t>los</w:t>
      </w:r>
      <w:r w:rsidRPr="0040056B">
        <w:rPr>
          <w:rFonts w:ascii="Arial" w:hAnsi="Arial" w:cs="Arial"/>
          <w:b w:val="0"/>
          <w:color w:val="auto"/>
          <w:sz w:val="20"/>
          <w:szCs w:val="20"/>
        </w:rPr>
        <w:t xml:space="preserve"> gastos efectuados y el cumplimiento de las condiciones exigidas para obtener la subvención a través de personal propio o de una empresa contratada al efecto.</w:t>
      </w:r>
    </w:p>
    <w:p w14:paraId="4DB0609E" w14:textId="02775D0D" w:rsidR="00042B41" w:rsidRPr="0040056B" w:rsidRDefault="00042B41" w:rsidP="00BC34D0">
      <w:pPr>
        <w:pStyle w:val="western"/>
        <w:jc w:val="both"/>
        <w:rPr>
          <w:rFonts w:ascii="Arial" w:hAnsi="Arial" w:cs="Arial"/>
          <w:b w:val="0"/>
          <w:color w:val="auto"/>
          <w:sz w:val="20"/>
          <w:szCs w:val="20"/>
        </w:rPr>
      </w:pPr>
    </w:p>
    <w:p w14:paraId="4237CE82" w14:textId="5BA09B02" w:rsidR="00BC34D0" w:rsidRDefault="00BC34D0" w:rsidP="00BC34D0">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sidR="009A6F3C">
        <w:rPr>
          <w:rFonts w:ascii="Arial" w:hAnsi="Arial" w:cs="Arial"/>
          <w:b/>
          <w:i/>
          <w:iCs/>
          <w:sz w:val="20"/>
          <w:szCs w:val="20"/>
        </w:rPr>
        <w:t>séptima</w:t>
      </w:r>
      <w:r w:rsidR="0040056B">
        <w:rPr>
          <w:rFonts w:ascii="Arial" w:hAnsi="Arial" w:cs="Arial"/>
          <w:b/>
          <w:i/>
          <w:iCs/>
          <w:sz w:val="20"/>
          <w:szCs w:val="20"/>
        </w:rPr>
        <w:t>.</w:t>
      </w:r>
      <w:r>
        <w:rPr>
          <w:rFonts w:ascii="Arial" w:hAnsi="Arial" w:cs="Arial"/>
          <w:b/>
          <w:i/>
          <w:iCs/>
          <w:sz w:val="20"/>
          <w:szCs w:val="20"/>
        </w:rPr>
        <w:t>-</w:t>
      </w:r>
      <w:proofErr w:type="gramEnd"/>
      <w:r>
        <w:rPr>
          <w:rFonts w:ascii="Arial" w:hAnsi="Arial" w:cs="Arial"/>
          <w:b/>
          <w:i/>
          <w:iCs/>
          <w:sz w:val="20"/>
          <w:szCs w:val="20"/>
        </w:rPr>
        <w:t xml:space="preserve"> Obligaciones de los beneficiarios</w:t>
      </w:r>
    </w:p>
    <w:p w14:paraId="71FA3687" w14:textId="77777777" w:rsidR="00BC34D0" w:rsidRDefault="00BC34D0" w:rsidP="00BC34D0">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270AC910" w14:textId="77777777" w:rsidR="00BC34D0" w:rsidRDefault="00BC34D0" w:rsidP="00BC34D0">
      <w:pPr>
        <w:jc w:val="both"/>
        <w:rPr>
          <w:rFonts w:ascii="Arial" w:hAnsi="Arial" w:cs="Arial"/>
          <w:sz w:val="20"/>
          <w:szCs w:val="20"/>
        </w:rPr>
      </w:pPr>
    </w:p>
    <w:p w14:paraId="63D03391" w14:textId="5356243F" w:rsidR="00BC34D0" w:rsidRDefault="00BC34D0" w:rsidP="0017447C">
      <w:pPr>
        <w:pStyle w:val="Prrafodelista1"/>
        <w:numPr>
          <w:ilvl w:val="0"/>
          <w:numId w:val="4"/>
        </w:numPr>
        <w:jc w:val="both"/>
        <w:rPr>
          <w:rFonts w:ascii="Arial" w:hAnsi="Arial" w:cs="Arial"/>
          <w:sz w:val="20"/>
          <w:szCs w:val="20"/>
        </w:rPr>
      </w:pPr>
      <w:r>
        <w:rPr>
          <w:rFonts w:ascii="Arial" w:hAnsi="Arial" w:cs="Arial"/>
          <w:sz w:val="20"/>
          <w:szCs w:val="20"/>
        </w:rPr>
        <w:t xml:space="preserve">Realizar </w:t>
      </w:r>
      <w:r w:rsidR="00C10C8A">
        <w:rPr>
          <w:rFonts w:ascii="Arial" w:hAnsi="Arial" w:cs="Arial"/>
          <w:sz w:val="20"/>
          <w:szCs w:val="20"/>
        </w:rPr>
        <w:t xml:space="preserve">la </w:t>
      </w:r>
      <w:r w:rsidR="003641A3">
        <w:rPr>
          <w:rFonts w:ascii="Arial" w:hAnsi="Arial" w:cs="Arial"/>
          <w:sz w:val="20"/>
          <w:szCs w:val="20"/>
        </w:rPr>
        <w:t>actividad</w:t>
      </w:r>
      <w:r w:rsidR="00C10C8A">
        <w:rPr>
          <w:rFonts w:ascii="Arial" w:hAnsi="Arial" w:cs="Arial"/>
          <w:sz w:val="20"/>
          <w:szCs w:val="20"/>
        </w:rPr>
        <w:t xml:space="preserve"> </w:t>
      </w:r>
      <w:r>
        <w:rPr>
          <w:rFonts w:ascii="Arial" w:hAnsi="Arial" w:cs="Arial"/>
          <w:sz w:val="20"/>
          <w:szCs w:val="20"/>
        </w:rPr>
        <w:t>que fundamenta la concesión de la subvención.</w:t>
      </w:r>
    </w:p>
    <w:p w14:paraId="47F42417" w14:textId="77777777" w:rsidR="006055A0" w:rsidRDefault="006055A0" w:rsidP="006055A0">
      <w:pPr>
        <w:pStyle w:val="Prrafodelista1"/>
        <w:ind w:left="720"/>
        <w:jc w:val="both"/>
        <w:rPr>
          <w:rFonts w:ascii="Arial" w:hAnsi="Arial" w:cs="Arial"/>
          <w:sz w:val="20"/>
          <w:szCs w:val="20"/>
        </w:rPr>
      </w:pPr>
    </w:p>
    <w:p w14:paraId="55917FC0" w14:textId="77777777" w:rsidR="00BC34D0" w:rsidRDefault="00BC34D0" w:rsidP="0017447C">
      <w:pPr>
        <w:pStyle w:val="Prrafodelista1"/>
        <w:numPr>
          <w:ilvl w:val="0"/>
          <w:numId w:val="4"/>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9DEBD32" w14:textId="77777777" w:rsidR="00BC34D0" w:rsidRDefault="00BC34D0" w:rsidP="00BC34D0">
      <w:pPr>
        <w:jc w:val="both"/>
        <w:rPr>
          <w:rFonts w:ascii="Arial" w:hAnsi="Arial" w:cs="Arial"/>
          <w:sz w:val="20"/>
          <w:szCs w:val="20"/>
        </w:rPr>
      </w:pPr>
    </w:p>
    <w:p w14:paraId="010CF5D8" w14:textId="77777777" w:rsidR="00BC34D0" w:rsidRDefault="00BC34D0" w:rsidP="0017447C">
      <w:pPr>
        <w:pStyle w:val="Prrafodelista1"/>
        <w:numPr>
          <w:ilvl w:val="0"/>
          <w:numId w:val="4"/>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940084D" w14:textId="77777777" w:rsidR="00BC34D0" w:rsidRDefault="00BC34D0" w:rsidP="00BC34D0">
      <w:pPr>
        <w:jc w:val="both"/>
        <w:rPr>
          <w:rFonts w:ascii="Arial" w:hAnsi="Arial" w:cs="Arial"/>
          <w:sz w:val="20"/>
          <w:szCs w:val="20"/>
        </w:rPr>
      </w:pPr>
    </w:p>
    <w:p w14:paraId="588B71F3" w14:textId="3FEA0A09" w:rsidR="00BC34D0" w:rsidRDefault="00BC34D0" w:rsidP="0017447C">
      <w:pPr>
        <w:pStyle w:val="Prrafodelista1"/>
        <w:numPr>
          <w:ilvl w:val="0"/>
          <w:numId w:val="4"/>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65482D8" w14:textId="77777777" w:rsidR="0040056B" w:rsidRDefault="0040056B" w:rsidP="0040056B">
      <w:pPr>
        <w:pStyle w:val="Prrafodelista"/>
        <w:rPr>
          <w:rFonts w:ascii="Arial" w:hAnsi="Arial" w:cs="Arial"/>
          <w:sz w:val="20"/>
          <w:szCs w:val="20"/>
        </w:rPr>
      </w:pPr>
    </w:p>
    <w:p w14:paraId="1613F9C0" w14:textId="2951E77D" w:rsidR="00BC34D0" w:rsidRDefault="00BC34D0" w:rsidP="00BC34D0">
      <w:pPr>
        <w:jc w:val="both"/>
        <w:rPr>
          <w:rFonts w:ascii="Arial" w:hAnsi="Arial" w:cs="Arial"/>
          <w:b/>
          <w:sz w:val="20"/>
          <w:szCs w:val="20"/>
        </w:rPr>
      </w:pPr>
      <w:r>
        <w:rPr>
          <w:rFonts w:ascii="Arial" w:hAnsi="Arial" w:cs="Arial"/>
          <w:b/>
          <w:i/>
          <w:iCs/>
          <w:sz w:val="20"/>
          <w:szCs w:val="20"/>
        </w:rPr>
        <w:lastRenderedPageBreak/>
        <w:t xml:space="preserve">Décimo </w:t>
      </w:r>
      <w:proofErr w:type="gramStart"/>
      <w:r w:rsidR="009A6F3C">
        <w:rPr>
          <w:rFonts w:ascii="Arial" w:hAnsi="Arial" w:cs="Arial"/>
          <w:b/>
          <w:i/>
          <w:iCs/>
          <w:sz w:val="20"/>
          <w:szCs w:val="20"/>
        </w:rPr>
        <w:t>octava</w:t>
      </w:r>
      <w:r>
        <w:rPr>
          <w:rFonts w:ascii="Arial" w:hAnsi="Arial" w:cs="Arial"/>
          <w:b/>
          <w:i/>
          <w:iCs/>
          <w:sz w:val="20"/>
          <w:szCs w:val="20"/>
        </w:rPr>
        <w:t>.-</w:t>
      </w:r>
      <w:proofErr w:type="gramEnd"/>
      <w:r>
        <w:rPr>
          <w:rFonts w:ascii="Arial" w:hAnsi="Arial" w:cs="Arial"/>
          <w:b/>
          <w:i/>
          <w:iCs/>
          <w:sz w:val="20"/>
          <w:szCs w:val="20"/>
        </w:rPr>
        <w:t xml:space="preserve"> Control financiero</w:t>
      </w:r>
    </w:p>
    <w:p w14:paraId="1760F738" w14:textId="77777777" w:rsidR="00BC34D0" w:rsidRDefault="00BC34D0" w:rsidP="00BC34D0">
      <w:pPr>
        <w:jc w:val="both"/>
        <w:rPr>
          <w:rFonts w:ascii="Arial" w:hAnsi="Arial" w:cs="Arial"/>
          <w:b/>
          <w:sz w:val="20"/>
          <w:szCs w:val="20"/>
        </w:rPr>
      </w:pPr>
    </w:p>
    <w:p w14:paraId="7DF8E938" w14:textId="77777777" w:rsidR="00BC34D0" w:rsidRDefault="00BC34D0" w:rsidP="00BC34D0">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51180D4B" w14:textId="77777777" w:rsidR="00BC34D0" w:rsidRDefault="00BC34D0" w:rsidP="00BC34D0">
      <w:pPr>
        <w:jc w:val="both"/>
        <w:rPr>
          <w:rFonts w:ascii="Arial" w:hAnsi="Arial" w:cs="Arial"/>
          <w:b/>
          <w:i/>
          <w:sz w:val="20"/>
          <w:szCs w:val="20"/>
        </w:rPr>
      </w:pPr>
    </w:p>
    <w:p w14:paraId="22C2CB24" w14:textId="1EF38EC8" w:rsidR="00BC34D0" w:rsidRDefault="00BC34D0" w:rsidP="00BC34D0">
      <w:pPr>
        <w:jc w:val="both"/>
        <w:rPr>
          <w:rFonts w:ascii="Arial" w:hAnsi="Arial" w:cs="Arial"/>
          <w:sz w:val="20"/>
          <w:szCs w:val="20"/>
        </w:rPr>
      </w:pPr>
      <w:r>
        <w:rPr>
          <w:rFonts w:ascii="Arial" w:hAnsi="Arial" w:cs="Arial"/>
          <w:b/>
          <w:i/>
          <w:sz w:val="20"/>
          <w:szCs w:val="20"/>
        </w:rPr>
        <w:t xml:space="preserve">Décimo </w:t>
      </w:r>
      <w:proofErr w:type="gramStart"/>
      <w:r w:rsidR="009A6F3C">
        <w:rPr>
          <w:rFonts w:ascii="Arial" w:hAnsi="Arial" w:cs="Arial"/>
          <w:b/>
          <w:i/>
          <w:sz w:val="20"/>
          <w:szCs w:val="20"/>
        </w:rPr>
        <w:t>novena</w:t>
      </w:r>
      <w:r>
        <w:rPr>
          <w:rFonts w:ascii="Arial" w:hAnsi="Arial" w:cs="Arial"/>
          <w:b/>
          <w:i/>
          <w:sz w:val="20"/>
          <w:szCs w:val="20"/>
        </w:rPr>
        <w:t>.-</w:t>
      </w:r>
      <w:proofErr w:type="gramEnd"/>
      <w:r>
        <w:rPr>
          <w:rFonts w:ascii="Arial" w:hAnsi="Arial" w:cs="Arial"/>
          <w:b/>
          <w:i/>
          <w:sz w:val="20"/>
          <w:szCs w:val="20"/>
        </w:rPr>
        <w:t xml:space="preserve"> Pago y justificación</w:t>
      </w:r>
    </w:p>
    <w:p w14:paraId="25F7F634" w14:textId="77777777" w:rsidR="00BC34D0" w:rsidRDefault="00BC34D0" w:rsidP="00BC34D0">
      <w:pPr>
        <w:jc w:val="both"/>
        <w:rPr>
          <w:rFonts w:ascii="Arial" w:hAnsi="Arial" w:cs="Arial"/>
          <w:sz w:val="20"/>
          <w:szCs w:val="20"/>
        </w:rPr>
      </w:pPr>
    </w:p>
    <w:p w14:paraId="22AA7518" w14:textId="02ED7522" w:rsidR="00156E2E" w:rsidRDefault="00156E2E" w:rsidP="00156E2E">
      <w:pPr>
        <w:jc w:val="both"/>
        <w:rPr>
          <w:rFonts w:ascii="Arial" w:hAnsi="Arial" w:cs="Arial"/>
          <w:sz w:val="20"/>
          <w:szCs w:val="20"/>
        </w:rPr>
      </w:pPr>
      <w:r>
        <w:rPr>
          <w:rFonts w:ascii="Arial" w:hAnsi="Arial" w:cs="Arial"/>
          <w:sz w:val="20"/>
          <w:szCs w:val="20"/>
        </w:rPr>
        <w:t xml:space="preserve">1. </w:t>
      </w:r>
      <w:r w:rsidRPr="00A655A2">
        <w:rPr>
          <w:rFonts w:ascii="Arial" w:hAnsi="Arial" w:cs="Arial"/>
          <w:sz w:val="20"/>
          <w:szCs w:val="20"/>
          <w:u w:val="single"/>
        </w:rPr>
        <w:t xml:space="preserve">Los beneficiarios recibirán el </w:t>
      </w:r>
      <w:r w:rsidR="00BF62A3">
        <w:rPr>
          <w:rFonts w:ascii="Arial" w:hAnsi="Arial" w:cs="Arial"/>
          <w:sz w:val="20"/>
          <w:szCs w:val="20"/>
          <w:u w:val="single"/>
        </w:rPr>
        <w:t>95</w:t>
      </w:r>
      <w:r w:rsidRPr="00A655A2">
        <w:rPr>
          <w:rFonts w:ascii="Arial" w:hAnsi="Arial" w:cs="Arial"/>
          <w:sz w:val="20"/>
          <w:szCs w:val="20"/>
          <w:u w:val="single"/>
        </w:rPr>
        <w:t>% de</w:t>
      </w:r>
      <w:r w:rsidR="0017447C">
        <w:rPr>
          <w:rFonts w:ascii="Arial" w:hAnsi="Arial" w:cs="Arial"/>
          <w:sz w:val="20"/>
          <w:szCs w:val="20"/>
          <w:u w:val="single"/>
        </w:rPr>
        <w:t xml:space="preserve"> la subvención c</w:t>
      </w:r>
      <w:r w:rsidRPr="00A655A2">
        <w:rPr>
          <w:rFonts w:ascii="Arial" w:hAnsi="Arial" w:cs="Arial"/>
          <w:sz w:val="20"/>
          <w:szCs w:val="20"/>
          <w:u w:val="single"/>
        </w:rPr>
        <w:t>on el carácter de “a justificar” y sin necesidad de constituir garantía</w:t>
      </w:r>
      <w:r>
        <w:rPr>
          <w:rFonts w:ascii="Arial" w:hAnsi="Arial" w:cs="Arial"/>
          <w:sz w:val="20"/>
          <w:szCs w:val="20"/>
        </w:rPr>
        <w:t>.</w:t>
      </w:r>
      <w:r w:rsidR="00BF62A3">
        <w:rPr>
          <w:rFonts w:ascii="Arial" w:hAnsi="Arial" w:cs="Arial"/>
          <w:sz w:val="20"/>
          <w:szCs w:val="20"/>
        </w:rPr>
        <w:t xml:space="preserve"> </w:t>
      </w:r>
      <w:r w:rsidR="00BF62A3" w:rsidRPr="00BF62A3">
        <w:rPr>
          <w:rFonts w:ascii="Arial" w:hAnsi="Arial" w:cs="Arial"/>
          <w:sz w:val="20"/>
          <w:szCs w:val="20"/>
          <w:u w:val="single"/>
        </w:rPr>
        <w:t>El 5% restante se abonará cuando se justifique la totalidad del gasto</w:t>
      </w:r>
      <w:r w:rsidR="00BF62A3">
        <w:rPr>
          <w:rFonts w:ascii="Arial" w:hAnsi="Arial" w:cs="Arial"/>
          <w:sz w:val="20"/>
          <w:szCs w:val="20"/>
        </w:rPr>
        <w:t>.</w:t>
      </w:r>
    </w:p>
    <w:p w14:paraId="0C59FC37" w14:textId="732D6E8B" w:rsidR="00F342E7" w:rsidRDefault="00F342E7" w:rsidP="00156E2E">
      <w:pPr>
        <w:jc w:val="both"/>
        <w:rPr>
          <w:rFonts w:ascii="Arial" w:hAnsi="Arial" w:cs="Arial"/>
          <w:sz w:val="20"/>
          <w:szCs w:val="20"/>
        </w:rPr>
      </w:pPr>
    </w:p>
    <w:p w14:paraId="04BA1E93" w14:textId="6E037731" w:rsidR="00F342E7" w:rsidRDefault="00F342E7" w:rsidP="00F342E7">
      <w:pPr>
        <w:tabs>
          <w:tab w:val="left" w:pos="709"/>
          <w:tab w:val="left" w:pos="993"/>
        </w:tabs>
        <w:jc w:val="both"/>
        <w:rPr>
          <w:rFonts w:ascii="Arial" w:hAnsi="Arial" w:cs="Arial"/>
          <w:b/>
          <w:sz w:val="20"/>
          <w:szCs w:val="20"/>
        </w:rPr>
      </w:pPr>
      <w:r>
        <w:rPr>
          <w:rFonts w:ascii="Arial" w:hAnsi="Arial" w:cs="Arial"/>
          <w:sz w:val="20"/>
          <w:szCs w:val="20"/>
        </w:rPr>
        <w:t>2</w:t>
      </w:r>
      <w:r w:rsidRPr="00AD69A4">
        <w:rPr>
          <w:rFonts w:ascii="Arial" w:hAnsi="Arial" w:cs="Arial"/>
          <w:sz w:val="20"/>
          <w:szCs w:val="20"/>
        </w:rPr>
        <w:t xml:space="preserve">. </w:t>
      </w:r>
      <w:r w:rsidRPr="00A655A2">
        <w:rPr>
          <w:rFonts w:ascii="Arial" w:hAnsi="Arial" w:cs="Arial"/>
          <w:b/>
          <w:sz w:val="20"/>
          <w:szCs w:val="20"/>
        </w:rPr>
        <w:t>No se admitirán pagos parciales, ni pagos realizados en metálico</w:t>
      </w:r>
      <w:r>
        <w:rPr>
          <w:rFonts w:ascii="Arial" w:hAnsi="Arial" w:cs="Arial"/>
          <w:b/>
          <w:sz w:val="20"/>
          <w:szCs w:val="20"/>
        </w:rPr>
        <w:t>.</w:t>
      </w:r>
    </w:p>
    <w:p w14:paraId="73339E67" w14:textId="77777777" w:rsidR="00F342E7" w:rsidRDefault="00F342E7" w:rsidP="00F342E7">
      <w:pPr>
        <w:tabs>
          <w:tab w:val="left" w:pos="709"/>
          <w:tab w:val="left" w:pos="993"/>
        </w:tabs>
        <w:jc w:val="both"/>
        <w:rPr>
          <w:rFonts w:ascii="Arial" w:hAnsi="Arial" w:cs="Arial"/>
          <w:b/>
          <w:sz w:val="20"/>
          <w:szCs w:val="20"/>
        </w:rPr>
      </w:pPr>
    </w:p>
    <w:p w14:paraId="1E50CDAE" w14:textId="77777777" w:rsidR="00F342E7" w:rsidRPr="00A655A2" w:rsidRDefault="00F342E7" w:rsidP="00F342E7">
      <w:pPr>
        <w:tabs>
          <w:tab w:val="left" w:pos="709"/>
          <w:tab w:val="left" w:pos="993"/>
        </w:tabs>
        <w:jc w:val="both"/>
        <w:rPr>
          <w:rFonts w:ascii="Arial" w:hAnsi="Arial" w:cs="Arial"/>
          <w:bCs/>
          <w:sz w:val="20"/>
          <w:szCs w:val="20"/>
          <w:u w:val="single"/>
        </w:rPr>
      </w:pPr>
      <w:r>
        <w:rPr>
          <w:rFonts w:ascii="Arial" w:hAnsi="Arial" w:cs="Arial"/>
          <w:b/>
          <w:sz w:val="20"/>
          <w:szCs w:val="20"/>
        </w:rPr>
        <w:t xml:space="preserve">Tampoco se admitirán </w:t>
      </w:r>
      <w:r w:rsidRPr="00A655A2">
        <w:rPr>
          <w:rFonts w:ascii="Arial" w:hAnsi="Arial" w:cs="Arial"/>
          <w:b/>
          <w:sz w:val="20"/>
          <w:szCs w:val="20"/>
        </w:rPr>
        <w:t xml:space="preserve">pagos realizados </w:t>
      </w:r>
      <w:r>
        <w:rPr>
          <w:rFonts w:ascii="Arial" w:hAnsi="Arial" w:cs="Arial"/>
          <w:b/>
          <w:sz w:val="20"/>
          <w:szCs w:val="20"/>
        </w:rPr>
        <w:t xml:space="preserve">por persona distinta del beneficiario, </w:t>
      </w:r>
      <w:r w:rsidRPr="00A655A2">
        <w:rPr>
          <w:rFonts w:ascii="Arial" w:hAnsi="Arial" w:cs="Arial"/>
          <w:bCs/>
          <w:sz w:val="20"/>
          <w:szCs w:val="20"/>
          <w:u w:val="single"/>
        </w:rPr>
        <w:t>aunque se admitirán, tratándose de personas físicas, que se realicen por un tercero en caso de cuenta de titularidad compartida</w:t>
      </w:r>
      <w:r w:rsidRPr="00A655A2">
        <w:rPr>
          <w:rFonts w:ascii="Arial" w:hAnsi="Arial" w:cs="Arial"/>
          <w:bCs/>
          <w:sz w:val="20"/>
          <w:szCs w:val="20"/>
        </w:rPr>
        <w:t xml:space="preserve">. </w:t>
      </w:r>
      <w:r w:rsidRPr="00A655A2">
        <w:rPr>
          <w:rFonts w:ascii="Arial" w:hAnsi="Arial" w:cs="Arial"/>
          <w:bCs/>
          <w:sz w:val="20"/>
          <w:szCs w:val="20"/>
          <w:u w:val="single"/>
        </w:rPr>
        <w:t>También se admitirá contrato de préstamo con financiera o entidad bancaria, siempre que el bien se abone en su totalidad por el propio beneficiario o por la entidad prestamista en su nombre.</w:t>
      </w:r>
    </w:p>
    <w:p w14:paraId="30F6BCEA" w14:textId="77777777" w:rsidR="00F342E7" w:rsidRDefault="00F342E7" w:rsidP="00156E2E">
      <w:pPr>
        <w:jc w:val="both"/>
        <w:rPr>
          <w:rFonts w:ascii="Arial" w:hAnsi="Arial" w:cs="Arial"/>
          <w:sz w:val="20"/>
          <w:szCs w:val="20"/>
        </w:rPr>
      </w:pPr>
    </w:p>
    <w:p w14:paraId="266C91A4" w14:textId="686DA07D" w:rsidR="00F342E7" w:rsidRPr="00CA5A8F" w:rsidRDefault="00F342E7" w:rsidP="00F342E7">
      <w:pPr>
        <w:jc w:val="both"/>
        <w:rPr>
          <w:rFonts w:ascii="Arial" w:hAnsi="Arial" w:cs="Arial"/>
          <w:sz w:val="20"/>
          <w:szCs w:val="20"/>
          <w:u w:val="single"/>
        </w:rPr>
      </w:pPr>
      <w:r>
        <w:rPr>
          <w:rFonts w:ascii="Arial" w:hAnsi="Arial" w:cs="Arial"/>
          <w:sz w:val="20"/>
          <w:szCs w:val="20"/>
        </w:rPr>
        <w:t>3</w:t>
      </w:r>
      <w:r w:rsidRPr="00CA5A8F">
        <w:rPr>
          <w:rFonts w:ascii="Arial" w:hAnsi="Arial" w:cs="Arial"/>
          <w:sz w:val="20"/>
          <w:szCs w:val="20"/>
          <w:u w:val="single"/>
        </w:rPr>
        <w:t xml:space="preserve">. Las subvenciones que se concedan para gastos efectivamente realizados se entenderán justificadas con la presentación de la documentación exigida en la base novena de la presente convocatoria, sin perjuicio de la comprobación a que alude la base </w:t>
      </w:r>
      <w:proofErr w:type="gramStart"/>
      <w:r w:rsidRPr="00CA5A8F">
        <w:rPr>
          <w:rFonts w:ascii="Arial" w:hAnsi="Arial" w:cs="Arial"/>
          <w:sz w:val="20"/>
          <w:szCs w:val="20"/>
          <w:u w:val="single"/>
        </w:rPr>
        <w:t>décimo sexta</w:t>
      </w:r>
      <w:proofErr w:type="gramEnd"/>
      <w:r w:rsidRPr="00CA5A8F">
        <w:rPr>
          <w:rFonts w:ascii="Arial" w:hAnsi="Arial" w:cs="Arial"/>
          <w:sz w:val="20"/>
          <w:szCs w:val="20"/>
          <w:u w:val="single"/>
        </w:rPr>
        <w:t>.</w:t>
      </w:r>
      <w:r>
        <w:rPr>
          <w:rFonts w:ascii="Arial" w:hAnsi="Arial" w:cs="Arial"/>
          <w:sz w:val="20"/>
          <w:szCs w:val="20"/>
          <w:u w:val="single"/>
        </w:rPr>
        <w:t xml:space="preserve"> </w:t>
      </w:r>
    </w:p>
    <w:p w14:paraId="2E1C122D" w14:textId="77777777" w:rsidR="00F342E7" w:rsidRPr="00CA5A8F" w:rsidRDefault="00F342E7" w:rsidP="00F342E7">
      <w:pPr>
        <w:jc w:val="both"/>
        <w:rPr>
          <w:rFonts w:ascii="Arial" w:hAnsi="Arial" w:cs="Arial"/>
          <w:sz w:val="20"/>
          <w:szCs w:val="20"/>
          <w:u w:val="single"/>
        </w:rPr>
      </w:pPr>
    </w:p>
    <w:p w14:paraId="05F21AC6" w14:textId="34BD50F2" w:rsidR="00F342E7" w:rsidRPr="00B554A9" w:rsidRDefault="00F342E7" w:rsidP="00F342E7">
      <w:pPr>
        <w:suppressAutoHyphens w:val="0"/>
        <w:spacing w:line="240" w:lineRule="auto"/>
        <w:jc w:val="both"/>
        <w:rPr>
          <w:rFonts w:ascii="Arial" w:hAnsi="Arial" w:cs="Arial"/>
          <w:sz w:val="20"/>
          <w:szCs w:val="20"/>
        </w:rPr>
      </w:pPr>
      <w:r>
        <w:rPr>
          <w:rFonts w:ascii="Arial" w:hAnsi="Arial" w:cs="Arial"/>
          <w:sz w:val="20"/>
          <w:szCs w:val="20"/>
          <w:u w:val="single"/>
        </w:rPr>
        <w:t>4</w:t>
      </w:r>
      <w:r w:rsidRPr="00CA5A8F">
        <w:rPr>
          <w:rFonts w:ascii="Arial" w:hAnsi="Arial" w:cs="Arial"/>
          <w:sz w:val="20"/>
          <w:szCs w:val="20"/>
          <w:u w:val="single"/>
        </w:rPr>
        <w:t>. Las subvenciones que se concedan en función de presupuestos o previsiones de gasto, se justificarán mediante la presentación de copia de las facturas/cuotas/recibos acreditativos del gasto y de los documentos bancarios acreditativos del pago</w:t>
      </w:r>
      <w:r w:rsidRPr="00B554A9">
        <w:rPr>
          <w:rFonts w:ascii="Arial" w:hAnsi="Arial" w:cs="Arial"/>
          <w:sz w:val="20"/>
          <w:szCs w:val="20"/>
        </w:rPr>
        <w:t xml:space="preserve">. </w:t>
      </w:r>
      <w:r w:rsidRPr="00F342E7">
        <w:rPr>
          <w:rFonts w:ascii="Arial" w:hAnsi="Arial" w:cs="Arial"/>
          <w:sz w:val="20"/>
          <w:szCs w:val="20"/>
          <w:u w:val="single"/>
        </w:rPr>
        <w:t xml:space="preserve">Se acompañará </w:t>
      </w:r>
      <w:r w:rsidR="00BF62A3">
        <w:rPr>
          <w:rFonts w:ascii="Arial" w:hAnsi="Arial" w:cs="Arial"/>
          <w:sz w:val="20"/>
          <w:szCs w:val="20"/>
          <w:u w:val="single"/>
        </w:rPr>
        <w:t>balance final de ingresos y gastos de la actividad subvencionada</w:t>
      </w:r>
      <w:r w:rsidRPr="00F342E7">
        <w:rPr>
          <w:rFonts w:ascii="Arial" w:hAnsi="Arial" w:cs="Arial"/>
          <w:sz w:val="20"/>
          <w:szCs w:val="20"/>
          <w:u w:val="single"/>
        </w:rPr>
        <w:t xml:space="preserve">, y de </w:t>
      </w:r>
      <w:r w:rsidRPr="00F342E7">
        <w:rPr>
          <w:rFonts w:ascii="Arial" w:hAnsi="Arial" w:cs="Arial"/>
          <w:kern w:val="0"/>
          <w:sz w:val="20"/>
          <w:szCs w:val="20"/>
          <w:u w:val="single"/>
        </w:rPr>
        <w:t xml:space="preserve">que </w:t>
      </w:r>
      <w:r w:rsidRPr="00F342E7">
        <w:rPr>
          <w:rFonts w:ascii="Arial" w:hAnsi="Arial" w:cs="Arial"/>
          <w:sz w:val="20"/>
          <w:szCs w:val="20"/>
          <w:u w:val="single"/>
        </w:rPr>
        <w:t>se cumple lo dispuesto en la base sexta de la presente convocatoria. Además, si el coste de la inversión superó la cuantía establecida para el contrato menor, copia de los tres presupuestos solicitados y, en su caso, justificante de elección, si ésta no recayó en la propuesta económica más ventajosa</w:t>
      </w:r>
      <w:r w:rsidRPr="00B554A9">
        <w:rPr>
          <w:rFonts w:ascii="Arial" w:hAnsi="Arial" w:cs="Arial"/>
          <w:sz w:val="20"/>
          <w:szCs w:val="20"/>
        </w:rPr>
        <w:t>.</w:t>
      </w:r>
    </w:p>
    <w:p w14:paraId="2DD85951" w14:textId="17886FF6" w:rsidR="0090744A" w:rsidRDefault="0090744A" w:rsidP="006E5CD6">
      <w:pPr>
        <w:jc w:val="both"/>
        <w:rPr>
          <w:rFonts w:ascii="Arial" w:hAnsi="Arial" w:cs="Arial"/>
          <w:sz w:val="20"/>
          <w:szCs w:val="20"/>
          <w:u w:val="single"/>
        </w:rPr>
      </w:pPr>
    </w:p>
    <w:p w14:paraId="59B83016" w14:textId="3EEDE6A1" w:rsidR="00BC34D0" w:rsidRPr="0027429E" w:rsidRDefault="00F342E7" w:rsidP="00BC34D0">
      <w:pPr>
        <w:jc w:val="both"/>
        <w:rPr>
          <w:rFonts w:ascii="Arial" w:hAnsi="Arial" w:cs="Arial"/>
          <w:sz w:val="20"/>
          <w:szCs w:val="20"/>
        </w:rPr>
      </w:pPr>
      <w:r>
        <w:rPr>
          <w:rFonts w:ascii="Arial" w:hAnsi="Arial" w:cs="Arial"/>
          <w:sz w:val="20"/>
          <w:szCs w:val="20"/>
        </w:rPr>
        <w:t>5</w:t>
      </w:r>
      <w:r w:rsidR="00BC34D0" w:rsidRPr="00D9173C">
        <w:rPr>
          <w:rFonts w:ascii="Arial" w:hAnsi="Arial" w:cs="Arial"/>
          <w:sz w:val="20"/>
          <w:szCs w:val="20"/>
        </w:rPr>
        <w:t>.</w:t>
      </w:r>
      <w:r w:rsidR="00BC34D0" w:rsidRPr="0027429E">
        <w:rPr>
          <w:rFonts w:ascii="Arial" w:hAnsi="Arial" w:cs="Arial"/>
          <w:sz w:val="20"/>
          <w:szCs w:val="20"/>
        </w:rPr>
        <w:t xml:space="preserve"> </w:t>
      </w:r>
      <w:r w:rsidR="006E5CD6">
        <w:rPr>
          <w:rFonts w:ascii="Arial" w:hAnsi="Arial" w:cs="Arial"/>
          <w:sz w:val="20"/>
          <w:szCs w:val="20"/>
        </w:rPr>
        <w:t>La</w:t>
      </w:r>
      <w:r w:rsidR="00BC34D0" w:rsidRPr="0027429E">
        <w:rPr>
          <w:rFonts w:ascii="Arial" w:hAnsi="Arial" w:cs="Arial"/>
          <w:sz w:val="20"/>
          <w:szCs w:val="20"/>
        </w:rPr>
        <w:t xml:space="preserve"> documentación justificativa </w:t>
      </w:r>
      <w:r w:rsidR="00BC34D0">
        <w:rPr>
          <w:rFonts w:ascii="Arial" w:hAnsi="Arial" w:cs="Arial"/>
          <w:sz w:val="20"/>
          <w:szCs w:val="20"/>
        </w:rPr>
        <w:t xml:space="preserve">deberá presentarse </w:t>
      </w:r>
      <w:r w:rsidR="00BC34D0" w:rsidRPr="0027429E">
        <w:rPr>
          <w:rFonts w:ascii="Arial" w:hAnsi="Arial" w:cs="Arial"/>
          <w:sz w:val="20"/>
          <w:szCs w:val="20"/>
        </w:rPr>
        <w:t xml:space="preserve">en </w:t>
      </w:r>
      <w:r w:rsidR="00BC34D0" w:rsidRPr="00CA5A8F">
        <w:rPr>
          <w:rFonts w:ascii="Arial" w:hAnsi="Arial" w:cs="Arial"/>
          <w:sz w:val="20"/>
          <w:szCs w:val="20"/>
          <w:u w:val="single"/>
        </w:rPr>
        <w:t>un plazo no superior a 2 meses desde que finali</w:t>
      </w:r>
      <w:r w:rsidR="006E5CD6" w:rsidRPr="00CA5A8F">
        <w:rPr>
          <w:rFonts w:ascii="Arial" w:hAnsi="Arial" w:cs="Arial"/>
          <w:sz w:val="20"/>
          <w:szCs w:val="20"/>
          <w:u w:val="single"/>
        </w:rPr>
        <w:t>ce</w:t>
      </w:r>
      <w:r w:rsidR="00BC34D0" w:rsidRPr="00CA5A8F">
        <w:rPr>
          <w:rFonts w:ascii="Arial" w:hAnsi="Arial" w:cs="Arial"/>
          <w:sz w:val="20"/>
          <w:szCs w:val="20"/>
          <w:u w:val="single"/>
        </w:rPr>
        <w:t xml:space="preserve"> el periodo subvencionable</w:t>
      </w:r>
      <w:r w:rsidR="006E5CD6" w:rsidRPr="00CA5A8F">
        <w:rPr>
          <w:rFonts w:ascii="Arial" w:hAnsi="Arial" w:cs="Arial"/>
          <w:sz w:val="20"/>
          <w:szCs w:val="20"/>
          <w:u w:val="single"/>
        </w:rPr>
        <w:t xml:space="preserve"> la que alude la base quinta de la presente convocatoria</w:t>
      </w:r>
      <w:r w:rsidR="00BC34D0" w:rsidRPr="0027429E">
        <w:rPr>
          <w:rFonts w:ascii="Arial" w:hAnsi="Arial" w:cs="Arial"/>
          <w:sz w:val="20"/>
          <w:szCs w:val="20"/>
        </w:rPr>
        <w:t>.</w:t>
      </w:r>
    </w:p>
    <w:p w14:paraId="0A19B275" w14:textId="77777777" w:rsidR="00BC34D0" w:rsidRDefault="00BC34D0" w:rsidP="00BC34D0">
      <w:pPr>
        <w:jc w:val="both"/>
        <w:rPr>
          <w:rFonts w:ascii="Arial" w:hAnsi="Arial" w:cs="Arial"/>
          <w:sz w:val="20"/>
          <w:szCs w:val="20"/>
        </w:rPr>
      </w:pPr>
    </w:p>
    <w:p w14:paraId="6C2A3E37" w14:textId="25BFAA23" w:rsidR="00BC34D0" w:rsidRDefault="006E5CD6" w:rsidP="00BC34D0">
      <w:pPr>
        <w:tabs>
          <w:tab w:val="left" w:pos="0"/>
          <w:tab w:val="left" w:pos="993"/>
        </w:tabs>
        <w:jc w:val="both"/>
        <w:rPr>
          <w:rFonts w:ascii="Arial" w:hAnsi="Arial" w:cs="Arial"/>
          <w:sz w:val="20"/>
          <w:szCs w:val="20"/>
          <w:shd w:val="clear" w:color="auto" w:fill="FFFF00"/>
        </w:rPr>
      </w:pPr>
      <w:r>
        <w:rPr>
          <w:rFonts w:ascii="Arial" w:hAnsi="Arial" w:cs="Arial"/>
          <w:sz w:val="20"/>
          <w:szCs w:val="20"/>
        </w:rPr>
        <w:t>Esta d</w:t>
      </w:r>
      <w:r w:rsidR="00BC34D0">
        <w:rPr>
          <w:rFonts w:ascii="Arial" w:hAnsi="Arial" w:cs="Arial"/>
          <w:sz w:val="20"/>
          <w:szCs w:val="20"/>
        </w:rPr>
        <w:t>ocumentación se presentará en el Registro General de la Diputación, sito en la Avd</w:t>
      </w:r>
      <w:r w:rsidR="001A5932">
        <w:rPr>
          <w:rFonts w:ascii="Arial" w:hAnsi="Arial" w:cs="Arial"/>
          <w:sz w:val="20"/>
          <w:szCs w:val="20"/>
        </w:rPr>
        <w:t>a.</w:t>
      </w:r>
      <w:r w:rsidR="00BC34D0">
        <w:rPr>
          <w:rFonts w:ascii="Arial" w:hAnsi="Arial" w:cs="Arial"/>
          <w:sz w:val="20"/>
          <w:szCs w:val="20"/>
        </w:rPr>
        <w:t>/ Ramón y Cajal n</w:t>
      </w:r>
      <w:r w:rsidR="001A5932">
        <w:rPr>
          <w:rFonts w:ascii="Arial" w:hAnsi="Arial" w:cs="Arial"/>
          <w:sz w:val="20"/>
          <w:szCs w:val="20"/>
        </w:rPr>
        <w:t>.</w:t>
      </w:r>
      <w:r w:rsidR="00BC34D0">
        <w:rPr>
          <w:rFonts w:ascii="Arial" w:hAnsi="Arial" w:cs="Arial"/>
          <w:sz w:val="20"/>
          <w:szCs w:val="20"/>
        </w:rPr>
        <w:t>º 5, 47071 de Valladolid, o en las formas previstas en la base octava de la presente convocatoria.</w:t>
      </w:r>
    </w:p>
    <w:p w14:paraId="2BA1B38D" w14:textId="77777777" w:rsidR="00BC34D0" w:rsidRDefault="00BC34D0" w:rsidP="00BC34D0">
      <w:pPr>
        <w:tabs>
          <w:tab w:val="left" w:pos="709"/>
          <w:tab w:val="left" w:pos="993"/>
        </w:tabs>
        <w:jc w:val="both"/>
        <w:rPr>
          <w:rFonts w:ascii="Arial" w:hAnsi="Arial" w:cs="Arial"/>
          <w:sz w:val="20"/>
          <w:szCs w:val="20"/>
        </w:rPr>
      </w:pPr>
    </w:p>
    <w:p w14:paraId="7571ED87" w14:textId="05DC46DF" w:rsidR="00BC34D0" w:rsidRDefault="00F342E7" w:rsidP="00BC34D0">
      <w:pPr>
        <w:jc w:val="both"/>
        <w:rPr>
          <w:rFonts w:ascii="Arial" w:hAnsi="Arial" w:cs="Arial"/>
          <w:sz w:val="20"/>
          <w:szCs w:val="20"/>
        </w:rPr>
      </w:pPr>
      <w:r>
        <w:rPr>
          <w:rFonts w:ascii="Arial" w:hAnsi="Arial" w:cs="Arial"/>
          <w:bCs/>
          <w:sz w:val="20"/>
          <w:szCs w:val="20"/>
        </w:rPr>
        <w:t>6</w:t>
      </w:r>
      <w:r w:rsidR="00BC34D0">
        <w:rPr>
          <w:rFonts w:ascii="Arial" w:hAnsi="Arial" w:cs="Arial"/>
          <w:bCs/>
          <w:sz w:val="20"/>
          <w:szCs w:val="20"/>
        </w:rPr>
        <w:t>. Tran</w:t>
      </w:r>
      <w:r w:rsidR="00BC34D0">
        <w:rPr>
          <w:rFonts w:ascii="Arial" w:hAnsi="Arial" w:cs="Arial"/>
          <w:sz w:val="20"/>
          <w:szCs w:val="20"/>
        </w:rPr>
        <w:t xml:space="preserve">scurrido el plazo máximo de justificación sin haberse presentado la misma, se requerirá a la </w:t>
      </w:r>
      <w:r w:rsidR="0040056B">
        <w:rPr>
          <w:rFonts w:ascii="Arial" w:hAnsi="Arial" w:cs="Arial"/>
          <w:sz w:val="20"/>
          <w:szCs w:val="20"/>
        </w:rPr>
        <w:t>entidad</w:t>
      </w:r>
      <w:r w:rsidR="00BC34D0">
        <w:rPr>
          <w:rFonts w:ascii="Arial" w:hAnsi="Arial" w:cs="Arial"/>
          <w:sz w:val="20"/>
          <w:szCs w:val="20"/>
        </w:rPr>
        <w:t xml:space="preserve"> beneficiaria para que en el plazo improrrogable de 15 días hábiles la presente, con apercibimiento de que de no hacerlo se declarará la pérdida del derecho al cobro de la subvención.</w:t>
      </w:r>
    </w:p>
    <w:p w14:paraId="2EB254EC" w14:textId="77777777" w:rsidR="00BC34D0" w:rsidRDefault="00BC34D0" w:rsidP="00BC34D0">
      <w:pPr>
        <w:jc w:val="both"/>
        <w:rPr>
          <w:rFonts w:ascii="Arial" w:hAnsi="Arial" w:cs="Arial"/>
          <w:sz w:val="20"/>
          <w:szCs w:val="20"/>
        </w:rPr>
      </w:pPr>
    </w:p>
    <w:p w14:paraId="0A70A566" w14:textId="463D715C" w:rsidR="00BC34D0" w:rsidRPr="00AD69A4" w:rsidRDefault="00F342E7" w:rsidP="00BC34D0">
      <w:pPr>
        <w:jc w:val="both"/>
        <w:rPr>
          <w:rFonts w:ascii="Arial" w:hAnsi="Arial" w:cs="Arial"/>
          <w:bCs/>
          <w:sz w:val="20"/>
          <w:szCs w:val="20"/>
        </w:rPr>
      </w:pPr>
      <w:r>
        <w:rPr>
          <w:rFonts w:ascii="Arial" w:hAnsi="Arial" w:cs="Arial"/>
          <w:bCs/>
          <w:sz w:val="20"/>
          <w:szCs w:val="20"/>
        </w:rPr>
        <w:t>7</w:t>
      </w:r>
      <w:r w:rsidR="00BC34D0" w:rsidRPr="00AD69A4">
        <w:rPr>
          <w:rFonts w:ascii="Arial" w:hAnsi="Arial" w:cs="Arial"/>
          <w:bCs/>
          <w:sz w:val="20"/>
          <w:szCs w:val="20"/>
        </w:rPr>
        <w:t>. Si se justificase por importe inferior a la subvención concedida, se minorará la subvención en la cuantía que proceda</w:t>
      </w:r>
      <w:r w:rsidR="0040056B">
        <w:rPr>
          <w:rFonts w:ascii="Arial" w:hAnsi="Arial" w:cs="Arial"/>
          <w:bCs/>
          <w:sz w:val="20"/>
          <w:szCs w:val="20"/>
        </w:rPr>
        <w:t xml:space="preserve">, debiendo </w:t>
      </w:r>
      <w:r w:rsidR="004652D3">
        <w:rPr>
          <w:rFonts w:ascii="Arial" w:hAnsi="Arial" w:cs="Arial"/>
          <w:bCs/>
          <w:sz w:val="20"/>
          <w:szCs w:val="20"/>
        </w:rPr>
        <w:t>el</w:t>
      </w:r>
      <w:r w:rsidR="0040056B">
        <w:rPr>
          <w:rFonts w:ascii="Arial" w:hAnsi="Arial" w:cs="Arial"/>
          <w:bCs/>
          <w:sz w:val="20"/>
          <w:szCs w:val="20"/>
        </w:rPr>
        <w:t xml:space="preserve"> beneficiari</w:t>
      </w:r>
      <w:r w:rsidR="004652D3">
        <w:rPr>
          <w:rFonts w:ascii="Arial" w:hAnsi="Arial" w:cs="Arial"/>
          <w:bCs/>
          <w:sz w:val="20"/>
          <w:szCs w:val="20"/>
        </w:rPr>
        <w:t>o</w:t>
      </w:r>
      <w:r w:rsidR="0040056B">
        <w:rPr>
          <w:rFonts w:ascii="Arial" w:hAnsi="Arial" w:cs="Arial"/>
          <w:bCs/>
          <w:sz w:val="20"/>
          <w:szCs w:val="20"/>
        </w:rPr>
        <w:t xml:space="preserve"> reintegrar la cantidad correspondiente.</w:t>
      </w:r>
    </w:p>
    <w:p w14:paraId="1E85EE5B" w14:textId="77777777" w:rsidR="00BC34D0" w:rsidRPr="00AD69A4" w:rsidRDefault="00BC34D0" w:rsidP="00BC34D0">
      <w:pPr>
        <w:jc w:val="both"/>
        <w:rPr>
          <w:rFonts w:ascii="Arial" w:hAnsi="Arial" w:cs="Arial"/>
          <w:bCs/>
          <w:sz w:val="20"/>
          <w:szCs w:val="20"/>
        </w:rPr>
      </w:pPr>
    </w:p>
    <w:p w14:paraId="5BBC917C" w14:textId="215057F8" w:rsidR="00BC34D0" w:rsidRDefault="009A6F3C" w:rsidP="00BC34D0">
      <w:pPr>
        <w:suppressAutoHyphens w:val="0"/>
        <w:spacing w:after="160" w:line="256" w:lineRule="auto"/>
        <w:rPr>
          <w:rFonts w:ascii="Arial" w:hAnsi="Arial" w:cs="Arial"/>
          <w:sz w:val="20"/>
          <w:szCs w:val="20"/>
        </w:rPr>
      </w:pPr>
      <w:r>
        <w:rPr>
          <w:rFonts w:ascii="Arial" w:hAnsi="Arial" w:cs="Arial"/>
          <w:b/>
          <w:bCs/>
          <w:i/>
          <w:sz w:val="20"/>
          <w:szCs w:val="20"/>
        </w:rPr>
        <w:t>Vigésima</w:t>
      </w:r>
      <w:r w:rsidR="00BC34D0">
        <w:rPr>
          <w:rFonts w:ascii="Arial" w:hAnsi="Arial" w:cs="Arial"/>
          <w:b/>
          <w:bCs/>
          <w:i/>
          <w:sz w:val="20"/>
          <w:szCs w:val="20"/>
        </w:rPr>
        <w:t>- Reintegro</w:t>
      </w:r>
    </w:p>
    <w:p w14:paraId="6C2633C9" w14:textId="77777777" w:rsidR="00BC34D0" w:rsidRDefault="00BC34D0" w:rsidP="00BC34D0">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109D9BE3" w14:textId="77777777" w:rsidR="00BC34D0" w:rsidRDefault="00BC34D0" w:rsidP="00BC34D0">
      <w:pPr>
        <w:jc w:val="both"/>
        <w:rPr>
          <w:rFonts w:ascii="Arial" w:hAnsi="Arial" w:cs="Arial"/>
          <w:bCs/>
          <w:sz w:val="20"/>
          <w:szCs w:val="20"/>
        </w:rPr>
      </w:pPr>
    </w:p>
    <w:p w14:paraId="0971FC4E" w14:textId="77777777" w:rsidR="00BC34D0" w:rsidRDefault="00BC34D0" w:rsidP="00BC34D0">
      <w:pPr>
        <w:jc w:val="both"/>
        <w:rPr>
          <w:rFonts w:ascii="Arial" w:hAnsi="Arial" w:cs="Arial"/>
          <w:bCs/>
          <w:sz w:val="20"/>
          <w:szCs w:val="20"/>
        </w:rPr>
      </w:pPr>
      <w:proofErr w:type="gramStart"/>
      <w:r>
        <w:rPr>
          <w:rFonts w:ascii="Arial" w:hAnsi="Arial" w:cs="Arial"/>
          <w:bCs/>
          <w:sz w:val="20"/>
          <w:szCs w:val="20"/>
        </w:rPr>
        <w:t>Las cantidades a reintegrar</w:t>
      </w:r>
      <w:proofErr w:type="gramEnd"/>
      <w:r>
        <w:rPr>
          <w:rFonts w:ascii="Arial" w:hAnsi="Arial" w:cs="Arial"/>
          <w:bCs/>
          <w:sz w:val="20"/>
          <w:szCs w:val="20"/>
        </w:rPr>
        <w:t xml:space="preserve"> tendrán la consideración de ingresos de derecho público, resultando de aplicación para la cobranza lo dispuesto en la Ley General Presupuestaria.</w:t>
      </w:r>
    </w:p>
    <w:p w14:paraId="74E8EF96" w14:textId="77777777" w:rsidR="00BC34D0" w:rsidRDefault="00BC34D0" w:rsidP="00BC34D0">
      <w:pPr>
        <w:jc w:val="both"/>
        <w:rPr>
          <w:rFonts w:ascii="Arial" w:hAnsi="Arial" w:cs="Arial"/>
          <w:bCs/>
          <w:sz w:val="20"/>
          <w:szCs w:val="20"/>
        </w:rPr>
      </w:pPr>
    </w:p>
    <w:p w14:paraId="273C30A0" w14:textId="77777777" w:rsidR="00BC34D0" w:rsidRDefault="00BC34D0" w:rsidP="00BC34D0">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B222997" w14:textId="77777777" w:rsidR="00BC34D0" w:rsidRDefault="00BC34D0" w:rsidP="00BC34D0">
      <w:pPr>
        <w:jc w:val="both"/>
        <w:rPr>
          <w:rFonts w:ascii="Arial" w:hAnsi="Arial" w:cs="Arial"/>
          <w:bCs/>
          <w:sz w:val="20"/>
          <w:szCs w:val="20"/>
        </w:rPr>
      </w:pPr>
    </w:p>
    <w:p w14:paraId="78A259EC" w14:textId="77777777" w:rsidR="00BC34D0" w:rsidRDefault="00BC34D0" w:rsidP="00BC34D0">
      <w:pPr>
        <w:jc w:val="both"/>
        <w:rPr>
          <w:rFonts w:ascii="Arial" w:hAnsi="Arial" w:cs="Arial"/>
          <w:bCs/>
          <w:sz w:val="20"/>
          <w:szCs w:val="20"/>
        </w:rPr>
      </w:pPr>
      <w:r>
        <w:rPr>
          <w:rFonts w:ascii="Arial" w:hAnsi="Arial" w:cs="Arial"/>
          <w:bCs/>
          <w:sz w:val="20"/>
          <w:szCs w:val="20"/>
        </w:rPr>
        <w:lastRenderedPageBreak/>
        <w:t>La obligación de reintegro será independiente de las sanciones que, en su caso, resulten exigibles.</w:t>
      </w:r>
    </w:p>
    <w:p w14:paraId="0760AB4C" w14:textId="77777777" w:rsidR="00BC34D0" w:rsidRDefault="00BC34D0" w:rsidP="00BC34D0">
      <w:pPr>
        <w:jc w:val="both"/>
        <w:rPr>
          <w:rFonts w:ascii="Arial" w:hAnsi="Arial" w:cs="Arial"/>
          <w:bCs/>
          <w:sz w:val="20"/>
          <w:szCs w:val="20"/>
        </w:rPr>
      </w:pPr>
    </w:p>
    <w:p w14:paraId="22984021" w14:textId="77777777" w:rsidR="00BC34D0" w:rsidRDefault="00BC34D0" w:rsidP="00BC34D0">
      <w:pPr>
        <w:jc w:val="both"/>
        <w:rPr>
          <w:rFonts w:ascii="Arial" w:hAnsi="Arial" w:cs="Arial"/>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45E0EA56" w14:textId="77777777" w:rsidR="00BC34D0" w:rsidRDefault="00BC34D0" w:rsidP="00BC34D0">
      <w:pPr>
        <w:jc w:val="both"/>
        <w:rPr>
          <w:rFonts w:ascii="Arial" w:hAnsi="Arial" w:cs="Arial"/>
          <w:sz w:val="20"/>
          <w:szCs w:val="20"/>
        </w:rPr>
      </w:pPr>
    </w:p>
    <w:p w14:paraId="608AAF7F" w14:textId="4A792EF0" w:rsidR="00BC34D0" w:rsidRDefault="00BC34D0" w:rsidP="00BC34D0">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437B7533" w14:textId="77777777" w:rsidR="00BC34D0" w:rsidRDefault="00BC34D0" w:rsidP="00BC34D0">
      <w:pPr>
        <w:jc w:val="both"/>
        <w:rPr>
          <w:rFonts w:ascii="Arial" w:hAnsi="Arial" w:cs="Arial"/>
          <w:sz w:val="20"/>
          <w:szCs w:val="20"/>
        </w:rPr>
      </w:pPr>
    </w:p>
    <w:p w14:paraId="724C0C1A" w14:textId="77777777" w:rsidR="00BC34D0" w:rsidRDefault="00BC34D0" w:rsidP="00BC34D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A7934D5" w14:textId="77777777" w:rsidR="00BC34D0" w:rsidRDefault="00BC34D0" w:rsidP="00BC34D0">
      <w:pPr>
        <w:jc w:val="both"/>
        <w:rPr>
          <w:rFonts w:ascii="Arial" w:hAnsi="Arial" w:cs="Arial"/>
          <w:sz w:val="20"/>
          <w:szCs w:val="20"/>
        </w:rPr>
      </w:pPr>
    </w:p>
    <w:p w14:paraId="46ECC517" w14:textId="77777777" w:rsidR="00BC34D0" w:rsidRDefault="00BC34D0" w:rsidP="00BC34D0">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0451EAE9" w14:textId="77777777" w:rsidR="00BC34D0" w:rsidRDefault="00BC34D0" w:rsidP="00BC34D0">
      <w:pPr>
        <w:jc w:val="both"/>
        <w:rPr>
          <w:rFonts w:ascii="Arial" w:hAnsi="Arial" w:cs="Arial"/>
          <w:b/>
          <w:i/>
          <w:sz w:val="20"/>
          <w:szCs w:val="20"/>
        </w:rPr>
      </w:pPr>
    </w:p>
    <w:p w14:paraId="55ADA12B" w14:textId="4B350E05" w:rsidR="00BC34D0" w:rsidRDefault="00BC34D0" w:rsidP="00BC34D0">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010CD521" w14:textId="77777777" w:rsidR="00BC34D0" w:rsidRDefault="00BC34D0" w:rsidP="00BC34D0">
      <w:pPr>
        <w:jc w:val="both"/>
        <w:rPr>
          <w:rFonts w:ascii="Arial" w:hAnsi="Arial" w:cs="Arial"/>
          <w:bCs/>
          <w:sz w:val="20"/>
          <w:szCs w:val="20"/>
        </w:rPr>
      </w:pPr>
    </w:p>
    <w:p w14:paraId="4362F70C" w14:textId="539259A9" w:rsidR="00BC34D0" w:rsidRDefault="00BC34D0" w:rsidP="00E67CCE">
      <w:pPr>
        <w:jc w:val="both"/>
        <w:rPr>
          <w:rFonts w:ascii="Arial" w:hAnsi="Arial" w:cs="Arial"/>
          <w:bCs/>
          <w:sz w:val="20"/>
          <w:szCs w:val="20"/>
        </w:rPr>
      </w:pPr>
      <w:r>
        <w:rPr>
          <w:rFonts w:ascii="Arial" w:hAnsi="Arial" w:cs="Arial"/>
          <w:bCs/>
          <w:sz w:val="20"/>
          <w:szCs w:val="20"/>
        </w:rPr>
        <w:t xml:space="preserve">La presente convocatoria y las subvenciones que se concedan con ocasión de </w:t>
      </w:r>
      <w:proofErr w:type="gramStart"/>
      <w:r>
        <w:rPr>
          <w:rFonts w:ascii="Arial" w:hAnsi="Arial" w:cs="Arial"/>
          <w:bCs/>
          <w:sz w:val="20"/>
          <w:szCs w:val="20"/>
        </w:rPr>
        <w:t>la misma</w:t>
      </w:r>
      <w:proofErr w:type="gramEnd"/>
      <w:r>
        <w:rPr>
          <w:rFonts w:ascii="Arial" w:hAnsi="Arial" w:cs="Arial"/>
          <w:bCs/>
          <w:sz w:val="20"/>
          <w:szCs w:val="20"/>
        </w:rPr>
        <w:t xml:space="preserve"> se publicarán en el B.O.P. de Valladolid, en la página web de la Diputación de Valladolid y en la Base de Datos Nacional de Subvenciones (BDNS).</w:t>
      </w:r>
    </w:p>
    <w:sectPr w:rsidR="00BC34D0" w:rsidSect="002350FA">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1056"/>
        </w:tabs>
        <w:ind w:left="1776" w:hanging="360"/>
      </w:pPr>
      <w:rPr>
        <w:rFonts w:ascii="Wingdings" w:hAnsi="Wingdings"/>
      </w:rPr>
    </w:lvl>
    <w:lvl w:ilvl="1">
      <w:start w:val="1"/>
      <w:numFmt w:val="bullet"/>
      <w:lvlText w:val="o"/>
      <w:lvlJc w:val="left"/>
      <w:pPr>
        <w:tabs>
          <w:tab w:val="num" w:pos="1056"/>
        </w:tabs>
        <w:ind w:left="2496" w:hanging="360"/>
      </w:pPr>
      <w:rPr>
        <w:rFonts w:ascii="Courier New" w:hAnsi="Courier New" w:cs="Courier New"/>
      </w:rPr>
    </w:lvl>
    <w:lvl w:ilvl="2">
      <w:start w:val="1"/>
      <w:numFmt w:val="bullet"/>
      <w:lvlText w:val=""/>
      <w:lvlJc w:val="left"/>
      <w:pPr>
        <w:tabs>
          <w:tab w:val="num" w:pos="1056"/>
        </w:tabs>
        <w:ind w:left="3216" w:hanging="360"/>
      </w:pPr>
      <w:rPr>
        <w:rFonts w:ascii="Wingdings" w:hAnsi="Wingdings"/>
      </w:rPr>
    </w:lvl>
    <w:lvl w:ilvl="3">
      <w:start w:val="1"/>
      <w:numFmt w:val="bullet"/>
      <w:lvlText w:val=""/>
      <w:lvlJc w:val="left"/>
      <w:pPr>
        <w:tabs>
          <w:tab w:val="num" w:pos="1056"/>
        </w:tabs>
        <w:ind w:left="3936" w:hanging="360"/>
      </w:pPr>
      <w:rPr>
        <w:rFonts w:ascii="Symbol" w:hAnsi="Symbol"/>
      </w:rPr>
    </w:lvl>
    <w:lvl w:ilvl="4">
      <w:start w:val="1"/>
      <w:numFmt w:val="bullet"/>
      <w:lvlText w:val="o"/>
      <w:lvlJc w:val="left"/>
      <w:pPr>
        <w:tabs>
          <w:tab w:val="num" w:pos="1056"/>
        </w:tabs>
        <w:ind w:left="4656" w:hanging="360"/>
      </w:pPr>
      <w:rPr>
        <w:rFonts w:ascii="Courier New" w:hAnsi="Courier New" w:cs="Courier New"/>
      </w:rPr>
    </w:lvl>
    <w:lvl w:ilvl="5">
      <w:start w:val="1"/>
      <w:numFmt w:val="bullet"/>
      <w:lvlText w:val=""/>
      <w:lvlJc w:val="left"/>
      <w:pPr>
        <w:tabs>
          <w:tab w:val="num" w:pos="1056"/>
        </w:tabs>
        <w:ind w:left="5376" w:hanging="360"/>
      </w:pPr>
      <w:rPr>
        <w:rFonts w:ascii="Wingdings" w:hAnsi="Wingdings"/>
      </w:rPr>
    </w:lvl>
    <w:lvl w:ilvl="6">
      <w:start w:val="1"/>
      <w:numFmt w:val="bullet"/>
      <w:lvlText w:val=""/>
      <w:lvlJc w:val="left"/>
      <w:pPr>
        <w:tabs>
          <w:tab w:val="num" w:pos="1056"/>
        </w:tabs>
        <w:ind w:left="6096" w:hanging="360"/>
      </w:pPr>
      <w:rPr>
        <w:rFonts w:ascii="Symbol" w:hAnsi="Symbol"/>
      </w:rPr>
    </w:lvl>
    <w:lvl w:ilvl="7">
      <w:start w:val="1"/>
      <w:numFmt w:val="bullet"/>
      <w:lvlText w:val="o"/>
      <w:lvlJc w:val="left"/>
      <w:pPr>
        <w:tabs>
          <w:tab w:val="num" w:pos="1056"/>
        </w:tabs>
        <w:ind w:left="6816" w:hanging="360"/>
      </w:pPr>
      <w:rPr>
        <w:rFonts w:ascii="Courier New" w:hAnsi="Courier New" w:cs="Courier New"/>
      </w:rPr>
    </w:lvl>
    <w:lvl w:ilvl="8">
      <w:start w:val="1"/>
      <w:numFmt w:val="bullet"/>
      <w:lvlText w:val=""/>
      <w:lvlJc w:val="left"/>
      <w:pPr>
        <w:tabs>
          <w:tab w:val="num" w:pos="1056"/>
        </w:tabs>
        <w:ind w:left="7536"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1056"/>
        </w:tabs>
        <w:ind w:left="1776" w:hanging="360"/>
      </w:pPr>
      <w:rPr>
        <w:rFonts w:ascii="Wingdings" w:hAnsi="Wingdings"/>
      </w:rPr>
    </w:lvl>
    <w:lvl w:ilvl="1">
      <w:start w:val="1"/>
      <w:numFmt w:val="bullet"/>
      <w:lvlText w:val="o"/>
      <w:lvlJc w:val="left"/>
      <w:pPr>
        <w:tabs>
          <w:tab w:val="num" w:pos="1056"/>
        </w:tabs>
        <w:ind w:left="2496" w:hanging="360"/>
      </w:pPr>
      <w:rPr>
        <w:rFonts w:ascii="Courier New" w:hAnsi="Courier New" w:cs="Courier New"/>
      </w:rPr>
    </w:lvl>
    <w:lvl w:ilvl="2">
      <w:start w:val="1"/>
      <w:numFmt w:val="bullet"/>
      <w:lvlText w:val=""/>
      <w:lvlJc w:val="left"/>
      <w:pPr>
        <w:tabs>
          <w:tab w:val="num" w:pos="1056"/>
        </w:tabs>
        <w:ind w:left="3216" w:hanging="360"/>
      </w:pPr>
      <w:rPr>
        <w:rFonts w:ascii="Wingdings" w:hAnsi="Wingdings"/>
      </w:rPr>
    </w:lvl>
    <w:lvl w:ilvl="3">
      <w:start w:val="1"/>
      <w:numFmt w:val="bullet"/>
      <w:lvlText w:val=""/>
      <w:lvlJc w:val="left"/>
      <w:pPr>
        <w:tabs>
          <w:tab w:val="num" w:pos="1056"/>
        </w:tabs>
        <w:ind w:left="3936" w:hanging="360"/>
      </w:pPr>
      <w:rPr>
        <w:rFonts w:ascii="Symbol" w:hAnsi="Symbol"/>
      </w:rPr>
    </w:lvl>
    <w:lvl w:ilvl="4">
      <w:start w:val="1"/>
      <w:numFmt w:val="bullet"/>
      <w:lvlText w:val="o"/>
      <w:lvlJc w:val="left"/>
      <w:pPr>
        <w:tabs>
          <w:tab w:val="num" w:pos="1056"/>
        </w:tabs>
        <w:ind w:left="4656" w:hanging="360"/>
      </w:pPr>
      <w:rPr>
        <w:rFonts w:ascii="Courier New" w:hAnsi="Courier New" w:cs="Courier New"/>
      </w:rPr>
    </w:lvl>
    <w:lvl w:ilvl="5">
      <w:start w:val="1"/>
      <w:numFmt w:val="bullet"/>
      <w:lvlText w:val=""/>
      <w:lvlJc w:val="left"/>
      <w:pPr>
        <w:tabs>
          <w:tab w:val="num" w:pos="1056"/>
        </w:tabs>
        <w:ind w:left="5376" w:hanging="360"/>
      </w:pPr>
      <w:rPr>
        <w:rFonts w:ascii="Wingdings" w:hAnsi="Wingdings"/>
      </w:rPr>
    </w:lvl>
    <w:lvl w:ilvl="6">
      <w:start w:val="1"/>
      <w:numFmt w:val="bullet"/>
      <w:lvlText w:val=""/>
      <w:lvlJc w:val="left"/>
      <w:pPr>
        <w:tabs>
          <w:tab w:val="num" w:pos="1056"/>
        </w:tabs>
        <w:ind w:left="6096" w:hanging="360"/>
      </w:pPr>
      <w:rPr>
        <w:rFonts w:ascii="Symbol" w:hAnsi="Symbol"/>
      </w:rPr>
    </w:lvl>
    <w:lvl w:ilvl="7">
      <w:start w:val="1"/>
      <w:numFmt w:val="bullet"/>
      <w:lvlText w:val="o"/>
      <w:lvlJc w:val="left"/>
      <w:pPr>
        <w:tabs>
          <w:tab w:val="num" w:pos="1056"/>
        </w:tabs>
        <w:ind w:left="6816" w:hanging="360"/>
      </w:pPr>
      <w:rPr>
        <w:rFonts w:ascii="Courier New" w:hAnsi="Courier New" w:cs="Courier New"/>
      </w:rPr>
    </w:lvl>
    <w:lvl w:ilvl="8">
      <w:start w:val="1"/>
      <w:numFmt w:val="bullet"/>
      <w:lvlText w:val=""/>
      <w:lvlJc w:val="left"/>
      <w:pPr>
        <w:tabs>
          <w:tab w:val="num" w:pos="1056"/>
        </w:tabs>
        <w:ind w:left="7536"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1610A61C"/>
    <w:name w:val="WWNum9"/>
    <w:lvl w:ilvl="0">
      <w:start w:val="1"/>
      <w:numFmt w:val="bullet"/>
      <w:lvlText w:val=""/>
      <w:lvlJc w:val="left"/>
      <w:pPr>
        <w:tabs>
          <w:tab w:val="num" w:pos="0"/>
        </w:tabs>
        <w:ind w:left="720" w:hanging="360"/>
      </w:pPr>
      <w:rPr>
        <w:rFonts w:ascii="Wingdings" w:hAnsi="Wingdings"/>
        <w:strike w:val="0"/>
        <w:dstrike w:val="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E66232F"/>
    <w:multiLevelType w:val="hybridMultilevel"/>
    <w:tmpl w:val="EC58B55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15F80FAF"/>
    <w:multiLevelType w:val="hybridMultilevel"/>
    <w:tmpl w:val="DB3AC64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25C64362"/>
    <w:multiLevelType w:val="hybridMultilevel"/>
    <w:tmpl w:val="A85C4D4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27C03040"/>
    <w:multiLevelType w:val="hybridMultilevel"/>
    <w:tmpl w:val="8C40F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D43C0E"/>
    <w:multiLevelType w:val="hybridMultilevel"/>
    <w:tmpl w:val="47DA0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1417D8"/>
    <w:multiLevelType w:val="hybridMultilevel"/>
    <w:tmpl w:val="1A94FEE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D6B7BEB"/>
    <w:multiLevelType w:val="hybridMultilevel"/>
    <w:tmpl w:val="87D22676"/>
    <w:lvl w:ilvl="0" w:tplc="0C0A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6"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7DE27DE"/>
    <w:multiLevelType w:val="hybridMultilevel"/>
    <w:tmpl w:val="664C0FF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6AAC1341"/>
    <w:multiLevelType w:val="hybridMultilevel"/>
    <w:tmpl w:val="DF36C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F6650C"/>
    <w:multiLevelType w:val="hybridMultilevel"/>
    <w:tmpl w:val="6E44B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9"/>
  </w:num>
  <w:num w:numId="6">
    <w:abstractNumId w:val="17"/>
  </w:num>
  <w:num w:numId="7">
    <w:abstractNumId w:val="11"/>
  </w:num>
  <w:num w:numId="8">
    <w:abstractNumId w:val="13"/>
  </w:num>
  <w:num w:numId="9">
    <w:abstractNumId w:val="12"/>
  </w:num>
  <w:num w:numId="10">
    <w:abstractNumId w:val="14"/>
  </w:num>
  <w:num w:numId="11">
    <w:abstractNumId w:val="18"/>
  </w:num>
  <w:num w:numId="12">
    <w:abstractNumId w:val="15"/>
  </w:num>
  <w:num w:numId="13">
    <w:abstractNumId w:val="16"/>
  </w:num>
  <w:num w:numId="14">
    <w:abstractNumId w:val="19"/>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D0"/>
    <w:rsid w:val="000050D3"/>
    <w:rsid w:val="000318C5"/>
    <w:rsid w:val="00042B41"/>
    <w:rsid w:val="00077C0C"/>
    <w:rsid w:val="0008081E"/>
    <w:rsid w:val="000C6E9B"/>
    <w:rsid w:val="00100F48"/>
    <w:rsid w:val="001013CA"/>
    <w:rsid w:val="001328FB"/>
    <w:rsid w:val="00134820"/>
    <w:rsid w:val="00143422"/>
    <w:rsid w:val="00156E2E"/>
    <w:rsid w:val="0017447C"/>
    <w:rsid w:val="00196F14"/>
    <w:rsid w:val="001A5932"/>
    <w:rsid w:val="001B2CA7"/>
    <w:rsid w:val="002204FA"/>
    <w:rsid w:val="00221824"/>
    <w:rsid w:val="00233357"/>
    <w:rsid w:val="002350FA"/>
    <w:rsid w:val="00286E80"/>
    <w:rsid w:val="00291C96"/>
    <w:rsid w:val="00292D19"/>
    <w:rsid w:val="00296882"/>
    <w:rsid w:val="003246EF"/>
    <w:rsid w:val="00336F04"/>
    <w:rsid w:val="00342A35"/>
    <w:rsid w:val="003641A3"/>
    <w:rsid w:val="003643B0"/>
    <w:rsid w:val="003772A1"/>
    <w:rsid w:val="0038352A"/>
    <w:rsid w:val="0038687E"/>
    <w:rsid w:val="00393CB0"/>
    <w:rsid w:val="003C7393"/>
    <w:rsid w:val="0040056B"/>
    <w:rsid w:val="004472FA"/>
    <w:rsid w:val="004618F1"/>
    <w:rsid w:val="004652D3"/>
    <w:rsid w:val="0048427A"/>
    <w:rsid w:val="004910B5"/>
    <w:rsid w:val="004B73D6"/>
    <w:rsid w:val="00513A6B"/>
    <w:rsid w:val="00521845"/>
    <w:rsid w:val="00545C01"/>
    <w:rsid w:val="005B43E8"/>
    <w:rsid w:val="005D49A4"/>
    <w:rsid w:val="005F5773"/>
    <w:rsid w:val="006055A0"/>
    <w:rsid w:val="00625E6E"/>
    <w:rsid w:val="0062704B"/>
    <w:rsid w:val="00655D17"/>
    <w:rsid w:val="006E5CD6"/>
    <w:rsid w:val="006F3716"/>
    <w:rsid w:val="006F7BA9"/>
    <w:rsid w:val="0071704D"/>
    <w:rsid w:val="00783B3F"/>
    <w:rsid w:val="00787EC8"/>
    <w:rsid w:val="007A1500"/>
    <w:rsid w:val="007D4214"/>
    <w:rsid w:val="007D5D0D"/>
    <w:rsid w:val="007D605D"/>
    <w:rsid w:val="007E70C3"/>
    <w:rsid w:val="0084499A"/>
    <w:rsid w:val="00850EEF"/>
    <w:rsid w:val="00862F72"/>
    <w:rsid w:val="008A3EB6"/>
    <w:rsid w:val="008B6EC2"/>
    <w:rsid w:val="0090744A"/>
    <w:rsid w:val="0093542B"/>
    <w:rsid w:val="00935580"/>
    <w:rsid w:val="00945294"/>
    <w:rsid w:val="0095236F"/>
    <w:rsid w:val="00955231"/>
    <w:rsid w:val="00972EEE"/>
    <w:rsid w:val="009737A1"/>
    <w:rsid w:val="009A6F3C"/>
    <w:rsid w:val="009C1EBD"/>
    <w:rsid w:val="009D6228"/>
    <w:rsid w:val="009F622F"/>
    <w:rsid w:val="00A015AE"/>
    <w:rsid w:val="00A104D5"/>
    <w:rsid w:val="00A2437C"/>
    <w:rsid w:val="00A361C6"/>
    <w:rsid w:val="00A53127"/>
    <w:rsid w:val="00A620CE"/>
    <w:rsid w:val="00A655A2"/>
    <w:rsid w:val="00A65ED5"/>
    <w:rsid w:val="00AA3CB3"/>
    <w:rsid w:val="00AD6D7B"/>
    <w:rsid w:val="00B147CE"/>
    <w:rsid w:val="00B14C4B"/>
    <w:rsid w:val="00B554A9"/>
    <w:rsid w:val="00B56204"/>
    <w:rsid w:val="00B723BB"/>
    <w:rsid w:val="00BA19D4"/>
    <w:rsid w:val="00BC05EE"/>
    <w:rsid w:val="00BC34D0"/>
    <w:rsid w:val="00BF2CE9"/>
    <w:rsid w:val="00BF62A3"/>
    <w:rsid w:val="00BF6BA4"/>
    <w:rsid w:val="00C10C8A"/>
    <w:rsid w:val="00C46CDC"/>
    <w:rsid w:val="00C470FF"/>
    <w:rsid w:val="00C556C8"/>
    <w:rsid w:val="00C864B8"/>
    <w:rsid w:val="00CA5A8F"/>
    <w:rsid w:val="00CC4F55"/>
    <w:rsid w:val="00D20AB7"/>
    <w:rsid w:val="00D4260D"/>
    <w:rsid w:val="00D7006B"/>
    <w:rsid w:val="00D73E97"/>
    <w:rsid w:val="00D74463"/>
    <w:rsid w:val="00D9173C"/>
    <w:rsid w:val="00D95665"/>
    <w:rsid w:val="00DE6CB6"/>
    <w:rsid w:val="00E43B2D"/>
    <w:rsid w:val="00E552F6"/>
    <w:rsid w:val="00E553AA"/>
    <w:rsid w:val="00E55EF3"/>
    <w:rsid w:val="00E5640E"/>
    <w:rsid w:val="00E67857"/>
    <w:rsid w:val="00E67CCE"/>
    <w:rsid w:val="00E84DAF"/>
    <w:rsid w:val="00EC3D2A"/>
    <w:rsid w:val="00ED620D"/>
    <w:rsid w:val="00EF03D9"/>
    <w:rsid w:val="00EF5022"/>
    <w:rsid w:val="00F342E7"/>
    <w:rsid w:val="00F63CC7"/>
    <w:rsid w:val="00F83229"/>
    <w:rsid w:val="00FB0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578"/>
  <w15:docId w15:val="{843990E6-1913-4C76-9B24-0A065E4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BC34D0"/>
    <w:pPr>
      <w:keepNext/>
      <w:suppressAutoHyphens w:val="0"/>
      <w:spacing w:line="240" w:lineRule="auto"/>
      <w:outlineLvl w:val="0"/>
    </w:pPr>
    <w:rPr>
      <w:b/>
      <w:kern w:val="0"/>
      <w:sz w:val="28"/>
      <w:szCs w:val="20"/>
      <w:lang w:val="es-ES_tradnl"/>
    </w:rPr>
  </w:style>
  <w:style w:type="paragraph" w:styleId="Ttulo4">
    <w:name w:val="heading 4"/>
    <w:basedOn w:val="Normal"/>
    <w:next w:val="Normal"/>
    <w:link w:val="Ttulo4Car"/>
    <w:semiHidden/>
    <w:unhideWhenUsed/>
    <w:qFormat/>
    <w:rsid w:val="00BC34D0"/>
    <w:pPr>
      <w:keepNext/>
      <w:suppressAutoHyphens w:val="0"/>
      <w:spacing w:line="240" w:lineRule="auto"/>
      <w:outlineLvl w:val="3"/>
    </w:pPr>
    <w:rPr>
      <w:rFonts w:ascii="Bookman Old Style" w:hAnsi="Bookman Old Style"/>
      <w:b/>
      <w:kern w:val="0"/>
      <w:szCs w:val="20"/>
      <w:lang w:val="es-ES_tradnl"/>
    </w:rPr>
  </w:style>
  <w:style w:type="paragraph" w:styleId="Ttulo5">
    <w:name w:val="heading 5"/>
    <w:basedOn w:val="Normal"/>
    <w:next w:val="Normal"/>
    <w:link w:val="Ttulo5Car"/>
    <w:semiHidden/>
    <w:unhideWhenUsed/>
    <w:qFormat/>
    <w:rsid w:val="00BC34D0"/>
    <w:pPr>
      <w:keepNext/>
      <w:tabs>
        <w:tab w:val="center" w:leader="dot" w:pos="6237"/>
        <w:tab w:val="right" w:leader="underscore" w:pos="8505"/>
      </w:tabs>
      <w:suppressAutoHyphens w:val="0"/>
      <w:spacing w:line="240" w:lineRule="auto"/>
      <w:outlineLvl w:val="4"/>
    </w:pPr>
    <w:rPr>
      <w:kern w:val="0"/>
      <w:szCs w:val="20"/>
      <w:lang w:val="es-ES_tradnl"/>
    </w:rPr>
  </w:style>
  <w:style w:type="paragraph" w:styleId="Ttulo6">
    <w:name w:val="heading 6"/>
    <w:basedOn w:val="Normal"/>
    <w:next w:val="Normal"/>
    <w:link w:val="Ttulo6Car"/>
    <w:semiHidden/>
    <w:unhideWhenUsed/>
    <w:qFormat/>
    <w:rsid w:val="00BC34D0"/>
    <w:pPr>
      <w:keepNext/>
      <w:suppressAutoHyphens w:val="0"/>
      <w:spacing w:line="240" w:lineRule="auto"/>
      <w:jc w:val="right"/>
      <w:outlineLvl w:val="5"/>
    </w:pPr>
    <w:rPr>
      <w:kern w:val="0"/>
      <w:szCs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g w:line="240" w:lineRule="auto"/>
      <w:jc w:val="center"/>
      <w:outlineLvl w:val="6"/>
    </w:pPr>
    <w:rPr>
      <w:kern w:val="0"/>
      <w:szCs w:val="20"/>
      <w:lang w:val="es-ES_tradnl"/>
    </w:rPr>
  </w:style>
  <w:style w:type="paragraph" w:styleId="Ttulo8">
    <w:name w:val="heading 8"/>
    <w:basedOn w:val="Normal"/>
    <w:next w:val="Normal"/>
    <w:link w:val="Ttulo8Car"/>
    <w:uiPriority w:val="99"/>
    <w:semiHidden/>
    <w:unhideWhenUsed/>
    <w:qFormat/>
    <w:rsid w:val="00BC34D0"/>
    <w:pPr>
      <w:keepNext/>
      <w:tabs>
        <w:tab w:val="right" w:leader="underscore" w:pos="8505"/>
      </w:tabs>
      <w:suppressAutoHyphens w:val="0"/>
      <w:spacing w:line="240" w:lineRule="auto"/>
      <w:jc w:val="both"/>
      <w:outlineLvl w:val="7"/>
    </w:pPr>
    <w:rPr>
      <w:b/>
      <w:kern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D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semiHidden/>
    <w:rsid w:val="00BC34D0"/>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semiHidden/>
    <w:rsid w:val="00BC34D0"/>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semiHidden/>
    <w:rsid w:val="00BC34D0"/>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uiPriority w:val="99"/>
    <w:semiHidden/>
    <w:rsid w:val="00BC34D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uiPriority w:val="99"/>
    <w:semiHidden/>
    <w:rsid w:val="00BC34D0"/>
    <w:rPr>
      <w:rFonts w:ascii="Times New Roman" w:eastAsia="Times New Roman" w:hAnsi="Times New Roman" w:cs="Times New Roman"/>
      <w:b/>
      <w:sz w:val="28"/>
      <w:szCs w:val="20"/>
      <w:lang w:val="es-ES_tradnl" w:eastAsia="es-ES"/>
    </w:rPr>
  </w:style>
  <w:style w:type="character" w:styleId="Hipervnculo">
    <w:name w:val="Hyperlink"/>
    <w:unhideWhenUsed/>
    <w:rsid w:val="00BC34D0"/>
    <w:rPr>
      <w:strike w:val="0"/>
      <w:dstrike w:val="0"/>
      <w:color w:val="BB4B0D"/>
      <w:position w:val="0"/>
      <w:sz w:val="24"/>
      <w:u w:val="none"/>
      <w:effect w:val="none"/>
      <w:vertAlign w:val="baseline"/>
    </w:rPr>
  </w:style>
  <w:style w:type="character" w:styleId="Hipervnculovisitado">
    <w:name w:val="FollowedHyperlink"/>
    <w:basedOn w:val="Fuentedeprrafopredeter"/>
    <w:uiPriority w:val="99"/>
    <w:semiHidden/>
    <w:unhideWhenUsed/>
    <w:rsid w:val="00BC34D0"/>
    <w:rPr>
      <w:color w:val="954F72" w:themeColor="followedHyperlink"/>
      <w:u w:val="single"/>
    </w:rPr>
  </w:style>
  <w:style w:type="paragraph" w:customStyle="1" w:styleId="msonormal0">
    <w:name w:val="msonormal"/>
    <w:basedOn w:val="Normal"/>
    <w:uiPriority w:val="99"/>
    <w:rsid w:val="00BC34D0"/>
    <w:pPr>
      <w:spacing w:before="28"/>
      <w:jc w:val="center"/>
    </w:pPr>
    <w:rPr>
      <w:color w:val="000000"/>
    </w:rPr>
  </w:style>
  <w:style w:type="paragraph" w:styleId="NormalWeb">
    <w:name w:val="Normal (Web)"/>
    <w:basedOn w:val="Normal"/>
    <w:uiPriority w:val="99"/>
    <w:unhideWhenUsed/>
    <w:rsid w:val="00BC34D0"/>
    <w:pPr>
      <w:spacing w:before="28"/>
      <w:jc w:val="center"/>
    </w:pPr>
    <w:rPr>
      <w:color w:val="000000"/>
    </w:rPr>
  </w:style>
  <w:style w:type="paragraph" w:styleId="Encabezado">
    <w:name w:val="header"/>
    <w:basedOn w:val="Normal"/>
    <w:link w:val="EncabezadoCar"/>
    <w:uiPriority w:val="99"/>
    <w:semiHidden/>
    <w:unhideWhenUsed/>
    <w:rsid w:val="00BC34D0"/>
    <w:pPr>
      <w:tabs>
        <w:tab w:val="center" w:pos="4252"/>
        <w:tab w:val="right" w:pos="8504"/>
      </w:tabs>
      <w:spacing w:line="240" w:lineRule="auto"/>
    </w:pPr>
    <w:rPr>
      <w:lang w:val="x-none"/>
    </w:rPr>
  </w:style>
  <w:style w:type="character" w:customStyle="1" w:styleId="EncabezadoCar">
    <w:name w:val="Encabezado Car"/>
    <w:basedOn w:val="Fuentedeprrafopredeter"/>
    <w:link w:val="Encabezado"/>
    <w:uiPriority w:val="99"/>
    <w:semiHidden/>
    <w:rsid w:val="00BC34D0"/>
    <w:rPr>
      <w:rFonts w:ascii="Times New Roman" w:eastAsia="Times New Roman" w:hAnsi="Times New Roman" w:cs="Times New Roman"/>
      <w:kern w:val="2"/>
      <w:sz w:val="24"/>
      <w:szCs w:val="24"/>
      <w:lang w:val="x-none" w:eastAsia="es-ES"/>
    </w:rPr>
  </w:style>
  <w:style w:type="paragraph" w:styleId="Piedepgina">
    <w:name w:val="footer"/>
    <w:basedOn w:val="Normal"/>
    <w:link w:val="PiedepginaCar"/>
    <w:uiPriority w:val="99"/>
    <w:semiHidden/>
    <w:unhideWhenUsed/>
    <w:rsid w:val="00BC34D0"/>
    <w:pPr>
      <w:tabs>
        <w:tab w:val="center" w:pos="4252"/>
        <w:tab w:val="right" w:pos="8504"/>
      </w:tabs>
      <w:spacing w:line="240" w:lineRule="auto"/>
    </w:pPr>
    <w:rPr>
      <w:lang w:val="x-none"/>
    </w:rPr>
  </w:style>
  <w:style w:type="character" w:customStyle="1" w:styleId="PiedepginaCar">
    <w:name w:val="Pie de página Car"/>
    <w:basedOn w:val="Fuentedeprrafopredeter"/>
    <w:link w:val="Piedepgina"/>
    <w:uiPriority w:val="99"/>
    <w:semiHidden/>
    <w:rsid w:val="00BC34D0"/>
    <w:rPr>
      <w:rFonts w:ascii="Times New Roman" w:eastAsia="Times New Roman" w:hAnsi="Times New Roman" w:cs="Times New Roman"/>
      <w:kern w:val="2"/>
      <w:sz w:val="24"/>
      <w:szCs w:val="24"/>
      <w:lang w:val="x-none" w:eastAsia="es-ES"/>
    </w:rPr>
  </w:style>
  <w:style w:type="paragraph" w:styleId="Textoindependiente">
    <w:name w:val="Body Text"/>
    <w:basedOn w:val="Normal"/>
    <w:link w:val="TextoindependienteCar"/>
    <w:uiPriority w:val="99"/>
    <w:semiHidden/>
    <w:unhideWhenUsed/>
    <w:rsid w:val="00BC34D0"/>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semiHidden/>
    <w:rsid w:val="00BC34D0"/>
    <w:rPr>
      <w:rFonts w:ascii="Times New Roman" w:eastAsia="Times New Roman" w:hAnsi="Times New Roman" w:cs="Times New Roman"/>
      <w:sz w:val="24"/>
      <w:szCs w:val="20"/>
      <w:lang w:val="es-ES_tradnl" w:eastAsia="es-ES"/>
    </w:rPr>
  </w:style>
  <w:style w:type="paragraph" w:styleId="Sinespaciado">
    <w:name w:val="No Spacing"/>
    <w:uiPriority w:val="1"/>
    <w:qFormat/>
    <w:rsid w:val="00BC34D0"/>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BC34D0"/>
    <w:pPr>
      <w:ind w:left="708"/>
    </w:pPr>
  </w:style>
  <w:style w:type="paragraph" w:customStyle="1" w:styleId="Prrafodelista1">
    <w:name w:val="Párrafo de lista1"/>
    <w:basedOn w:val="Normal"/>
    <w:rsid w:val="00BC34D0"/>
    <w:pPr>
      <w:ind w:left="708"/>
    </w:pPr>
  </w:style>
  <w:style w:type="paragraph" w:customStyle="1" w:styleId="Sangra3detindependiente1">
    <w:name w:val="Sangría 3 de t. independiente1"/>
    <w:basedOn w:val="Normal"/>
    <w:uiPriority w:val="99"/>
    <w:rsid w:val="00BC34D0"/>
    <w:pPr>
      <w:spacing w:after="120"/>
      <w:ind w:left="283"/>
    </w:pPr>
    <w:rPr>
      <w:sz w:val="16"/>
      <w:szCs w:val="16"/>
    </w:rPr>
  </w:style>
  <w:style w:type="paragraph" w:customStyle="1" w:styleId="Sinespaciado1">
    <w:name w:val="Sin espaciado1"/>
    <w:uiPriority w:val="99"/>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customStyle="1" w:styleId="western">
    <w:name w:val="western"/>
    <w:basedOn w:val="Normal"/>
    <w:uiPriority w:val="99"/>
    <w:rsid w:val="00BC34D0"/>
    <w:pPr>
      <w:spacing w:before="28"/>
      <w:jc w:val="center"/>
    </w:pPr>
    <w:rPr>
      <w:b/>
      <w:bCs/>
      <w:color w:val="000000"/>
      <w:sz w:val="32"/>
      <w:szCs w:val="32"/>
    </w:rPr>
  </w:style>
  <w:style w:type="paragraph" w:customStyle="1" w:styleId="Predeterminado">
    <w:name w:val="Predeterminado"/>
    <w:uiPriority w:val="99"/>
    <w:rsid w:val="00BC34D0"/>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BC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D0"/>
    <w:rPr>
      <w:rFonts w:ascii="Segoe UI" w:eastAsia="Times New Roman" w:hAnsi="Segoe UI" w:cs="Segoe UI"/>
      <w:kern w:val="2"/>
      <w:sz w:val="18"/>
      <w:szCs w:val="18"/>
      <w:lang w:eastAsia="es-ES"/>
    </w:rPr>
  </w:style>
  <w:style w:type="character" w:customStyle="1" w:styleId="Mencinsinresolver1">
    <w:name w:val="Mención sin resolver1"/>
    <w:basedOn w:val="Fuentedeprrafopredeter"/>
    <w:uiPriority w:val="99"/>
    <w:semiHidden/>
    <w:unhideWhenUsed/>
    <w:rsid w:val="00BC34D0"/>
    <w:rPr>
      <w:color w:val="605E5C"/>
      <w:shd w:val="clear" w:color="auto" w:fill="E1DFDD"/>
    </w:rPr>
  </w:style>
  <w:style w:type="character" w:customStyle="1" w:styleId="EnlacedeInternet">
    <w:name w:val="Enlace de Internet"/>
    <w:rsid w:val="00CC4F5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021">
      <w:bodyDiv w:val="1"/>
      <w:marLeft w:val="0"/>
      <w:marRight w:val="0"/>
      <w:marTop w:val="0"/>
      <w:marBottom w:val="0"/>
      <w:divBdr>
        <w:top w:val="none" w:sz="0" w:space="0" w:color="auto"/>
        <w:left w:val="none" w:sz="0" w:space="0" w:color="auto"/>
        <w:bottom w:val="none" w:sz="0" w:space="0" w:color="auto"/>
        <w:right w:val="none" w:sz="0" w:space="0" w:color="auto"/>
      </w:divBdr>
    </w:div>
    <w:div w:id="1174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3407</Words>
  <Characters>18741</Characters>
  <Application>Microsoft Office Word</Application>
  <DocSecurity>4</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Licencias Office 037</cp:lastModifiedBy>
  <cp:revision>2</cp:revision>
  <cp:lastPrinted>2022-02-16T06:35:00Z</cp:lastPrinted>
  <dcterms:created xsi:type="dcterms:W3CDTF">2022-02-16T06:35:00Z</dcterms:created>
  <dcterms:modified xsi:type="dcterms:W3CDTF">2022-02-16T06:35:00Z</dcterms:modified>
</cp:coreProperties>
</file>