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0A" w:rsidRPr="00AB6CC2" w:rsidRDefault="0023440A" w:rsidP="0023440A">
      <w:pPr>
        <w:pStyle w:val="Predeterminado"/>
        <w:jc w:val="center"/>
        <w:rPr>
          <w:sz w:val="22"/>
          <w:szCs w:val="22"/>
        </w:rPr>
      </w:pPr>
      <w:r w:rsidRPr="00AB6CC2">
        <w:rPr>
          <w:rFonts w:ascii="Arial" w:hAnsi="Arial" w:cs="Arial"/>
          <w:b/>
          <w:i/>
          <w:iCs/>
          <w:sz w:val="22"/>
          <w:szCs w:val="22"/>
        </w:rPr>
        <w:t>DIPUTACIÓN PROVINCIAL DE VALLADOLID</w:t>
      </w:r>
    </w:p>
    <w:p w:rsidR="0023440A" w:rsidRPr="00AB6CC2" w:rsidRDefault="0023440A" w:rsidP="0023440A">
      <w:pPr>
        <w:pStyle w:val="Predeterminado"/>
        <w:jc w:val="center"/>
        <w:rPr>
          <w:sz w:val="22"/>
          <w:szCs w:val="22"/>
        </w:rPr>
      </w:pPr>
      <w:r w:rsidRPr="00AB6CC2">
        <w:rPr>
          <w:rFonts w:ascii="Arial" w:hAnsi="Arial" w:cs="Arial"/>
          <w:b/>
          <w:i/>
          <w:iCs/>
          <w:sz w:val="22"/>
          <w:szCs w:val="22"/>
        </w:rPr>
        <w:t>ÁREA DE EMPLEO Y DESARROLLO ECONÓMICO</w:t>
      </w:r>
    </w:p>
    <w:p w:rsidR="0023440A" w:rsidRPr="00AB6CC2" w:rsidRDefault="0023440A" w:rsidP="0023440A">
      <w:pPr>
        <w:pStyle w:val="Predeterminado"/>
        <w:jc w:val="center"/>
        <w:rPr>
          <w:sz w:val="22"/>
          <w:szCs w:val="22"/>
        </w:rPr>
      </w:pPr>
      <w:r w:rsidRPr="00AB6CC2">
        <w:rPr>
          <w:rFonts w:ascii="Arial" w:hAnsi="Arial" w:cs="Arial"/>
          <w:b/>
          <w:i/>
          <w:iCs/>
          <w:sz w:val="22"/>
          <w:szCs w:val="22"/>
        </w:rPr>
        <w:t>SERVICIO DE CULTURA Y PUBLICACIONES</w:t>
      </w:r>
    </w:p>
    <w:p w:rsidR="0023440A" w:rsidRDefault="0023440A" w:rsidP="0023440A">
      <w:pPr>
        <w:pStyle w:val="Predeterminado"/>
        <w:jc w:val="both"/>
      </w:pPr>
    </w:p>
    <w:p w:rsidR="0023440A" w:rsidRDefault="0023440A" w:rsidP="0023440A">
      <w:pPr>
        <w:pStyle w:val="Predeterminado"/>
        <w:jc w:val="both"/>
      </w:pPr>
    </w:p>
    <w:p w:rsidR="0023440A" w:rsidRPr="00AB6CC2" w:rsidRDefault="0023440A" w:rsidP="0023440A">
      <w:pPr>
        <w:pStyle w:val="Predeterminado"/>
        <w:jc w:val="both"/>
        <w:rPr>
          <w:sz w:val="20"/>
          <w:szCs w:val="20"/>
        </w:rPr>
      </w:pPr>
      <w:r w:rsidRPr="00AB6CC2">
        <w:rPr>
          <w:rFonts w:ascii="Arial" w:hAnsi="Arial" w:cs="Arial"/>
          <w:b/>
          <w:sz w:val="20"/>
          <w:szCs w:val="20"/>
        </w:rPr>
        <w:t xml:space="preserve">CONVOCATORIA DE SUBVENCIONES A ASOCIACIONES EN LAS QUE SE INTEGREN GRUPOS DE DANZA TRADICIONAL CASTELLANA PARA SU FUNCIONAMIENTO Y DESARROLLO DE ACTIVIDADES, AÑO </w:t>
      </w:r>
      <w:r w:rsidRPr="00C1003C">
        <w:rPr>
          <w:rFonts w:ascii="Arial" w:hAnsi="Arial" w:cs="Arial"/>
          <w:b/>
          <w:color w:val="auto"/>
          <w:sz w:val="20"/>
          <w:szCs w:val="20"/>
        </w:rPr>
        <w:t>2018.</w:t>
      </w:r>
    </w:p>
    <w:p w:rsidR="0023440A" w:rsidRDefault="0023440A" w:rsidP="0023440A">
      <w:pPr>
        <w:pStyle w:val="Predeterminado"/>
        <w:jc w:val="both"/>
      </w:pP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Primera.- Objeto de la convocatoria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Se convocan para el ejercicio de </w:t>
      </w:r>
      <w:r w:rsidRPr="00C1003C">
        <w:rPr>
          <w:rFonts w:ascii="Arial" w:hAnsi="Arial" w:cs="Arial"/>
          <w:color w:val="auto"/>
          <w:sz w:val="20"/>
          <w:szCs w:val="20"/>
        </w:rPr>
        <w:t>2018</w:t>
      </w:r>
      <w:r>
        <w:rPr>
          <w:rFonts w:ascii="Arial" w:hAnsi="Arial" w:cs="Arial"/>
          <w:sz w:val="20"/>
          <w:szCs w:val="20"/>
        </w:rPr>
        <w:t>, en régimen de concurrencia competitiva y mediante tramitación anticipada, subvenciones a asociaciones en que se integren grupos de danza tradicional castellana con sede en municipios de la provincia de Valladolid con población inferior a 20.000 habitantes para contribuir al sostenimiento de las mismas y fomentar la realización de las actividades que les son propias, incluyendo la organización y/o participación en encuentros regionales, nacionales e internacionales, con el objetivo de dar a conocer la labor de investigación y fomento que realizan respecto al baile y música tradicional y promocionar el intercambio cultural del folclore tradicional  propio de cada zona.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A tal efecto, la Diputación de Valladolid podrá solicitar la colaboración voluntaria de las asociaciones beneficiarias para la realización de actuaciones en los municipios de la provincia que, en su caso, lo demanden. Las actuaciones serán gratuitas, sin perjuicio de que corresponda a los municipios destinatarios asumir los gastos de organización y transporte.</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Segunda.- Régimen jurídico</w:t>
      </w:r>
      <w:r>
        <w:rPr>
          <w:rFonts w:ascii="Arial" w:hAnsi="Arial" w:cs="Arial"/>
          <w:b/>
          <w:i/>
          <w:sz w:val="20"/>
          <w:szCs w:val="20"/>
        </w:rPr>
        <w:tab/>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Tercera.- Cuantía y aplicación presupuestaria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1. La cuantía total de las subvenciones no podrá superar la cantidad </w:t>
      </w:r>
      <w:r w:rsidRPr="00C1003C">
        <w:rPr>
          <w:rFonts w:ascii="Arial" w:hAnsi="Arial" w:cs="Arial"/>
          <w:color w:val="auto"/>
          <w:sz w:val="20"/>
          <w:szCs w:val="20"/>
        </w:rPr>
        <w:t xml:space="preserve">de </w:t>
      </w:r>
      <w:r w:rsidRPr="002674EE">
        <w:rPr>
          <w:rFonts w:ascii="Arial" w:hAnsi="Arial" w:cs="Arial"/>
          <w:b/>
          <w:color w:val="auto"/>
          <w:sz w:val="20"/>
          <w:szCs w:val="20"/>
        </w:rPr>
        <w:t>20.000 euros</w:t>
      </w:r>
      <w:r>
        <w:rPr>
          <w:rFonts w:ascii="Arial" w:hAnsi="Arial" w:cs="Arial"/>
          <w:sz w:val="20"/>
          <w:szCs w:val="20"/>
        </w:rPr>
        <w:t>.</w:t>
      </w:r>
    </w:p>
    <w:p w:rsidR="0023440A" w:rsidRDefault="0023440A" w:rsidP="0023440A">
      <w:pPr>
        <w:pStyle w:val="Predeterminado"/>
        <w:jc w:val="both"/>
      </w:pPr>
    </w:p>
    <w:p w:rsidR="0023440A" w:rsidRPr="002674EE" w:rsidRDefault="0023440A" w:rsidP="0023440A">
      <w:pPr>
        <w:pStyle w:val="Predeterminado"/>
        <w:jc w:val="both"/>
        <w:rPr>
          <w:color w:val="auto"/>
        </w:rPr>
      </w:pPr>
      <w:r w:rsidRPr="002674EE">
        <w:rPr>
          <w:rFonts w:ascii="Arial" w:hAnsi="Arial" w:cs="Arial"/>
          <w:color w:val="auto"/>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2018 para hacer frente a este gasto - aplicación presupuestaria 204.334.08.483.00-.</w:t>
      </w:r>
    </w:p>
    <w:p w:rsidR="0023440A" w:rsidRPr="002674EE" w:rsidRDefault="0023440A" w:rsidP="0023440A">
      <w:pPr>
        <w:pStyle w:val="Predeterminado"/>
        <w:jc w:val="both"/>
        <w:rPr>
          <w:color w:val="auto"/>
        </w:rPr>
      </w:pPr>
    </w:p>
    <w:p w:rsidR="0023440A" w:rsidRPr="002674EE" w:rsidRDefault="0023440A" w:rsidP="0023440A">
      <w:pPr>
        <w:pStyle w:val="Predeterminado"/>
        <w:jc w:val="both"/>
        <w:rPr>
          <w:color w:val="auto"/>
        </w:rPr>
      </w:pPr>
      <w:r w:rsidRPr="002674EE">
        <w:rPr>
          <w:rFonts w:ascii="Arial" w:hAnsi="Arial" w:cs="Arial"/>
          <w:color w:val="auto"/>
          <w:sz w:val="20"/>
          <w:szCs w:val="20"/>
        </w:rPr>
        <w:t>2. La cuantía de cada subvención no podrá superar la cantidad de 2.500 euros.</w:t>
      </w:r>
    </w:p>
    <w:p w:rsidR="0023440A" w:rsidRPr="002674EE" w:rsidRDefault="0023440A" w:rsidP="0023440A">
      <w:pPr>
        <w:pStyle w:val="Predeterminado"/>
        <w:jc w:val="both"/>
        <w:rPr>
          <w:color w:val="auto"/>
        </w:rPr>
      </w:pPr>
    </w:p>
    <w:p w:rsidR="0023440A" w:rsidRDefault="0023440A" w:rsidP="0023440A">
      <w:pPr>
        <w:pStyle w:val="Predeterminado"/>
        <w:jc w:val="both"/>
      </w:pPr>
      <w:r>
        <w:rPr>
          <w:rFonts w:ascii="Arial" w:hAnsi="Arial" w:cs="Arial"/>
          <w:b/>
          <w:i/>
          <w:sz w:val="20"/>
          <w:szCs w:val="20"/>
        </w:rPr>
        <w:t>Cuarta.- Beneficiarios</w:t>
      </w:r>
      <w:r>
        <w:rPr>
          <w:rFonts w:ascii="Arial" w:hAnsi="Arial" w:cs="Arial"/>
          <w:b/>
          <w:i/>
          <w:sz w:val="20"/>
          <w:szCs w:val="20"/>
        </w:rPr>
        <w:tab/>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Podrán obtener las ayudas que se gestionan a través de la presente convocatoria las asociaciones sin ánimo de lucro con sede en municipios de la provincia de Valladolid con menos de 20.000 habitantes en que se integren grupos de danza tradicional castellana y que estén inscritas en el registro correspondiente con carácter previo a la publicación de la presente convocatoria.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Para la determinación de la población de los municipios se tendrán en cuenta los últimos datos publicados por el Instituto Nacional de Estadística sobre el particular.</w:t>
      </w:r>
    </w:p>
    <w:p w:rsidR="0023440A" w:rsidRDefault="0023440A" w:rsidP="0023440A">
      <w:pPr>
        <w:pStyle w:val="Predeterminado"/>
        <w:jc w:val="both"/>
      </w:pPr>
    </w:p>
    <w:p w:rsidR="0023440A" w:rsidRDefault="0023440A" w:rsidP="0023440A">
      <w:pPr>
        <w:pStyle w:val="Predeterminado"/>
        <w:spacing w:after="160" w:line="254" w:lineRule="auto"/>
      </w:pPr>
      <w:r>
        <w:rPr>
          <w:rFonts w:ascii="Arial" w:hAnsi="Arial" w:cs="Arial"/>
          <w:b/>
          <w:i/>
          <w:sz w:val="20"/>
          <w:szCs w:val="20"/>
        </w:rPr>
        <w:t>Quinta.- Gastos subvencionables</w:t>
      </w:r>
    </w:p>
    <w:p w:rsidR="0023440A" w:rsidRDefault="0023440A" w:rsidP="0023440A">
      <w:pPr>
        <w:jc w:val="both"/>
        <w:rPr>
          <w:rFonts w:ascii="Arial" w:hAnsi="Arial" w:cs="Arial"/>
          <w:sz w:val="20"/>
          <w:szCs w:val="20"/>
        </w:rPr>
      </w:pPr>
      <w:r w:rsidRPr="003D1607">
        <w:rPr>
          <w:rFonts w:ascii="Arial" w:hAnsi="Arial" w:cs="Arial"/>
          <w:sz w:val="20"/>
          <w:szCs w:val="20"/>
        </w:rPr>
        <w:t xml:space="preserve">1. Se consideran gastos subvencionables </w:t>
      </w:r>
      <w:r>
        <w:rPr>
          <w:rFonts w:ascii="Arial" w:hAnsi="Arial" w:cs="Arial"/>
          <w:sz w:val="20"/>
          <w:szCs w:val="20"/>
        </w:rPr>
        <w:t>los relativos a funcionamiento y desarrollo de actividades que se realicen en el año 2018.</w:t>
      </w:r>
    </w:p>
    <w:p w:rsidR="0023440A" w:rsidRDefault="0023440A" w:rsidP="0023440A">
      <w:pPr>
        <w:jc w:val="both"/>
        <w:rPr>
          <w:rFonts w:ascii="Arial" w:hAnsi="Arial" w:cs="Arial"/>
          <w:sz w:val="20"/>
          <w:szCs w:val="20"/>
        </w:rPr>
      </w:pPr>
      <w:r>
        <w:rPr>
          <w:rFonts w:ascii="Arial" w:hAnsi="Arial" w:cs="Arial"/>
          <w:sz w:val="20"/>
          <w:szCs w:val="20"/>
        </w:rPr>
        <w:t xml:space="preserve">Serán subvencionables </w:t>
      </w:r>
      <w:r w:rsidRPr="003D1607">
        <w:rPr>
          <w:rFonts w:ascii="Arial" w:hAnsi="Arial" w:cs="Arial"/>
          <w:sz w:val="20"/>
          <w:szCs w:val="20"/>
        </w:rPr>
        <w:t>los gastos de transporte y manutención para la realización de actividades.</w:t>
      </w:r>
    </w:p>
    <w:p w:rsidR="0023440A" w:rsidRPr="003D1607" w:rsidRDefault="0023440A" w:rsidP="0023440A">
      <w:pPr>
        <w:jc w:val="both"/>
      </w:pPr>
      <w:r w:rsidRPr="002674EE">
        <w:rPr>
          <w:rFonts w:ascii="Arial" w:hAnsi="Arial" w:cs="Arial"/>
          <w:sz w:val="20"/>
          <w:szCs w:val="20"/>
        </w:rPr>
        <w:t>No será</w:t>
      </w:r>
      <w:r>
        <w:rPr>
          <w:rFonts w:ascii="Arial" w:hAnsi="Arial" w:cs="Arial"/>
          <w:sz w:val="20"/>
          <w:szCs w:val="20"/>
        </w:rPr>
        <w:t>n</w:t>
      </w:r>
      <w:r w:rsidRPr="002674EE">
        <w:rPr>
          <w:rFonts w:ascii="Arial" w:hAnsi="Arial" w:cs="Arial"/>
          <w:sz w:val="20"/>
          <w:szCs w:val="20"/>
        </w:rPr>
        <w:t xml:space="preserve"> subvencionable</w:t>
      </w:r>
      <w:r>
        <w:rPr>
          <w:rFonts w:ascii="Arial" w:hAnsi="Arial" w:cs="Arial"/>
          <w:sz w:val="20"/>
          <w:szCs w:val="20"/>
        </w:rPr>
        <w:t>s</w:t>
      </w:r>
      <w:r w:rsidRPr="002674EE">
        <w:rPr>
          <w:rFonts w:ascii="Arial" w:hAnsi="Arial" w:cs="Arial"/>
          <w:sz w:val="20"/>
          <w:szCs w:val="20"/>
        </w:rPr>
        <w:t xml:space="preserve"> las facturas pagadas a terceros por el solicitante en concepto de actuaciones musicales o cualquier otro tipo de espectáculo, con excepción de lo abonado a los dulzaineros  que acompañen al grupo de danza.  </w:t>
      </w:r>
    </w:p>
    <w:p w:rsidR="0023440A" w:rsidRPr="000D0B9F" w:rsidRDefault="0023440A" w:rsidP="0023440A">
      <w:pPr>
        <w:pStyle w:val="Predeterminado"/>
        <w:jc w:val="both"/>
        <w:rPr>
          <w:color w:val="auto"/>
        </w:rPr>
      </w:pPr>
      <w:r>
        <w:rPr>
          <w:rFonts w:ascii="Arial" w:hAnsi="Arial" w:cs="Arial"/>
          <w:sz w:val="20"/>
          <w:szCs w:val="20"/>
        </w:rPr>
        <w:t xml:space="preserve">2. </w:t>
      </w:r>
      <w:r w:rsidRPr="000D0B9F">
        <w:rPr>
          <w:rFonts w:ascii="Arial" w:hAnsi="Arial" w:cs="Arial"/>
          <w:color w:val="auto"/>
          <w:sz w:val="20"/>
          <w:szCs w:val="20"/>
        </w:rPr>
        <w:t xml:space="preserve">No podrán aplicarse más de </w:t>
      </w:r>
      <w:r w:rsidRPr="00C1003C">
        <w:rPr>
          <w:rFonts w:ascii="Arial" w:hAnsi="Arial" w:cs="Arial"/>
          <w:color w:val="auto"/>
          <w:sz w:val="20"/>
          <w:szCs w:val="20"/>
        </w:rPr>
        <w:t>un 50%</w:t>
      </w:r>
      <w:r w:rsidRPr="000D0B9F">
        <w:rPr>
          <w:rFonts w:ascii="Arial" w:hAnsi="Arial" w:cs="Arial"/>
          <w:color w:val="auto"/>
          <w:sz w:val="20"/>
          <w:szCs w:val="20"/>
        </w:rPr>
        <w:t xml:space="preserve"> de la subvención concedida al funcionamiento de la asociación.</w:t>
      </w:r>
    </w:p>
    <w:p w:rsidR="0023440A" w:rsidRDefault="0023440A" w:rsidP="0023440A">
      <w:pPr>
        <w:pStyle w:val="Sinespaciado"/>
      </w:pPr>
    </w:p>
    <w:p w:rsidR="0023440A" w:rsidRPr="000D0B9F" w:rsidRDefault="0023440A" w:rsidP="0023440A">
      <w:pPr>
        <w:pStyle w:val="Predeterminado"/>
        <w:jc w:val="both"/>
        <w:rPr>
          <w:color w:val="auto"/>
        </w:rPr>
      </w:pPr>
      <w:r>
        <w:rPr>
          <w:rFonts w:ascii="Arial" w:hAnsi="Arial" w:cs="Arial"/>
          <w:color w:val="auto"/>
          <w:sz w:val="20"/>
          <w:szCs w:val="20"/>
        </w:rPr>
        <w:t>3</w:t>
      </w:r>
      <w:r w:rsidRPr="000D0B9F">
        <w:rPr>
          <w:rFonts w:ascii="Arial" w:hAnsi="Arial" w:cs="Arial"/>
          <w:color w:val="auto"/>
          <w:sz w:val="20"/>
          <w:szCs w:val="20"/>
        </w:rPr>
        <w:t>. No serán subvencionables, además de los gastos excluidos según la LGS, los gastos de inversión, los gastos de personal propio ni las atenciones protocolarias.</w:t>
      </w:r>
    </w:p>
    <w:p w:rsidR="0023440A" w:rsidRPr="000D0B9F" w:rsidRDefault="0023440A" w:rsidP="0023440A">
      <w:pPr>
        <w:pStyle w:val="Predeterminado"/>
        <w:jc w:val="both"/>
        <w:rPr>
          <w:color w:val="auto"/>
        </w:rPr>
      </w:pPr>
    </w:p>
    <w:p w:rsidR="0023440A" w:rsidRDefault="0023440A" w:rsidP="0023440A">
      <w:pPr>
        <w:pStyle w:val="Predeterminado"/>
        <w:jc w:val="both"/>
        <w:rPr>
          <w:rFonts w:ascii="Arial" w:hAnsi="Arial" w:cs="Arial"/>
          <w:color w:val="auto"/>
          <w:sz w:val="20"/>
          <w:szCs w:val="20"/>
        </w:rPr>
      </w:pPr>
      <w:r w:rsidRPr="000D0B9F">
        <w:rPr>
          <w:rFonts w:ascii="Arial" w:hAnsi="Arial" w:cs="Arial"/>
          <w:color w:val="auto"/>
          <w:sz w:val="20"/>
          <w:szCs w:val="20"/>
        </w:rPr>
        <w:t>Se considerarán en todo caso como gastos de inversión los gastos realizados en la adquisición de bienes que tengan la condición de inmovilizado a efectos de Plan General de Contabilidad.</w:t>
      </w:r>
    </w:p>
    <w:p w:rsidR="0023440A" w:rsidRDefault="0023440A" w:rsidP="0023440A">
      <w:pPr>
        <w:pStyle w:val="Predeterminado"/>
        <w:jc w:val="both"/>
        <w:rPr>
          <w:rFonts w:ascii="Arial" w:hAnsi="Arial" w:cs="Arial"/>
          <w:color w:val="auto"/>
          <w:sz w:val="20"/>
          <w:szCs w:val="20"/>
        </w:rPr>
      </w:pPr>
    </w:p>
    <w:p w:rsidR="0023440A" w:rsidRDefault="0023440A" w:rsidP="0023440A">
      <w:pPr>
        <w:pStyle w:val="Predeterminado"/>
        <w:jc w:val="both"/>
      </w:pPr>
      <w:r>
        <w:rPr>
          <w:rFonts w:ascii="Arial" w:hAnsi="Arial" w:cs="Arial"/>
          <w:b/>
          <w:i/>
          <w:sz w:val="20"/>
          <w:szCs w:val="20"/>
        </w:rPr>
        <w:t>Sexta.- Subcontratación</w:t>
      </w:r>
    </w:p>
    <w:p w:rsidR="0023440A" w:rsidRDefault="0023440A" w:rsidP="0023440A">
      <w:pPr>
        <w:pStyle w:val="Predeterminado"/>
        <w:jc w:val="both"/>
      </w:pPr>
    </w:p>
    <w:p w:rsidR="0023440A" w:rsidRPr="00D61020" w:rsidRDefault="0023440A" w:rsidP="0023440A">
      <w:pPr>
        <w:pStyle w:val="Predeterminado"/>
        <w:jc w:val="both"/>
        <w:rPr>
          <w:color w:val="FF0000"/>
        </w:rPr>
      </w:pPr>
      <w:r>
        <w:rPr>
          <w:rFonts w:ascii="Arial" w:hAnsi="Arial" w:cs="Arial"/>
          <w:sz w:val="20"/>
          <w:szCs w:val="20"/>
        </w:rPr>
        <w:t>Las entidades beneficiarias de la subvención podrán subcontratar con terceros la totalidad de las actividades objeto de subvención, sin perjuicio de lo establecido en el art</w:t>
      </w:r>
      <w:r w:rsidRPr="00C1003C">
        <w:rPr>
          <w:rFonts w:ascii="Arial" w:hAnsi="Arial" w:cs="Arial"/>
          <w:color w:val="auto"/>
          <w:sz w:val="20"/>
          <w:szCs w:val="20"/>
        </w:rPr>
        <w:t>. 31.3 LGS</w:t>
      </w:r>
      <w:r w:rsidRPr="00D61020">
        <w:rPr>
          <w:rFonts w:ascii="Arial" w:hAnsi="Arial" w:cs="Arial"/>
          <w:color w:val="FF0000"/>
          <w:sz w:val="20"/>
          <w:szCs w:val="20"/>
        </w:rPr>
        <w:t>.</w:t>
      </w:r>
      <w:r>
        <w:rPr>
          <w:rFonts w:ascii="Arial" w:hAnsi="Arial" w:cs="Arial"/>
          <w:sz w:val="20"/>
          <w:szCs w:val="20"/>
        </w:rPr>
        <w:t xml:space="preserve">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Séptima.- Compatibilidad</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23440A" w:rsidRDefault="0023440A" w:rsidP="0023440A">
      <w:pPr>
        <w:pStyle w:val="Predeterminado"/>
        <w:jc w:val="both"/>
      </w:pPr>
    </w:p>
    <w:p w:rsidR="0023440A" w:rsidRPr="00C1003C" w:rsidRDefault="0023440A" w:rsidP="0023440A">
      <w:pPr>
        <w:pStyle w:val="Predeterminado"/>
        <w:jc w:val="both"/>
        <w:rPr>
          <w:color w:val="auto"/>
        </w:rPr>
      </w:pPr>
      <w:r w:rsidRPr="00C1003C">
        <w:rPr>
          <w:rFonts w:ascii="Arial" w:hAnsi="Arial" w:cs="Arial"/>
          <w:color w:val="auto"/>
          <w:sz w:val="20"/>
          <w:szCs w:val="20"/>
        </w:rPr>
        <w:t>No obstante, serán incompatibles entre sí las líneas de subvención que gestiona el Servicio de Cultura y Publicaciones de la Diputación de Valladolid dirigidas a asociaciones culturales en el presente año, esto es, las subvenciones para funcionamiento y desarrollo de actividades y las  subvenciones específicas para grupos de danza y para bandas de música.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2. 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ningún caso el importe de las subvenciones concedidas (incluida la de la Diputación de Valladolid) podrá ser superior al coste de la actividad subvencionada.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Octava.- Principios del procedimiento y órganos competentes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aprobación de la convocatoria se efectuará por la Junta de Gobierno de la Diputación Provincial de Valladolid, previo dictamen de la Comisión Informativa de Empleo y Desarrollo Económico.</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propuesta de resolución definitiva se elevará a la Junta de Gobierno de la Diputación por la Comisión Informativa de Empleo y Desarrollo Económico (órgano colegiado al que alude el art. 22.1 LGS).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Junta de Gobierno resolverá la convocatoria, fijando los beneficiarios y las cantidades concedidas en cada caso, así como las solicitudes excluidas y los motivos de la exclusión.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reconocimiento y liquidación de las correspondientes obligaciones se efectuará por Decreto del Presidente de la Diputación.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Asimismo, corresponderá al Presidente la resolución de cuantas incidencias puedan plantearse con ocasión de la presente convocatoria.</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Novena.- Solicitudes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(sito en la C/ Angustias nº 44 </w:t>
      </w:r>
      <w:proofErr w:type="spellStart"/>
      <w:r>
        <w:rPr>
          <w:rFonts w:ascii="Arial" w:hAnsi="Arial" w:cs="Arial"/>
          <w:sz w:val="20"/>
          <w:szCs w:val="20"/>
        </w:rPr>
        <w:t>ó</w:t>
      </w:r>
      <w:proofErr w:type="spellEnd"/>
      <w:r>
        <w:rPr>
          <w:rFonts w:ascii="Arial" w:hAnsi="Arial" w:cs="Arial"/>
          <w:sz w:val="20"/>
          <w:szCs w:val="20"/>
        </w:rPr>
        <w:t xml:space="preserve"> en la Avda. Ramón y Cajal nº 5 de Valladolid, de 9 a 14 horas de lunes a viernes) o por cualquiera de los medios establecidos en el art. 16.4 de la Ley 39/2015, de 1 de octubre, del Procedimiento Administrativo Común (LPAC). </w:t>
      </w:r>
    </w:p>
    <w:p w:rsidR="0023440A" w:rsidRDefault="0023440A" w:rsidP="0023440A">
      <w:pPr>
        <w:pStyle w:val="Predeterminado"/>
        <w:jc w:val="both"/>
      </w:pPr>
    </w:p>
    <w:p w:rsidR="0023440A" w:rsidRDefault="0023440A" w:rsidP="0023440A">
      <w:pPr>
        <w:pStyle w:val="Predeterminado"/>
        <w:jc w:val="both"/>
        <w:rPr>
          <w:rFonts w:ascii="Arial" w:hAnsi="Arial" w:cs="Arial"/>
          <w:sz w:val="20"/>
          <w:szCs w:val="20"/>
        </w:rPr>
      </w:pPr>
      <w:r>
        <w:rPr>
          <w:rFonts w:ascii="Arial" w:hAnsi="Arial" w:cs="Arial"/>
          <w:sz w:val="20"/>
          <w:szCs w:val="20"/>
        </w:rPr>
        <w:t>También podrán presentarse vía telemática en la ventanilla virtual de la Diputación de Valladolid (</w:t>
      </w:r>
      <w:hyperlink r:id="rId5">
        <w:r>
          <w:rPr>
            <w:rStyle w:val="EnlacedeInternet"/>
            <w:rFonts w:ascii="Arial" w:hAnsi="Arial" w:cs="Arial"/>
            <w:sz w:val="20"/>
            <w:szCs w:val="20"/>
          </w:rPr>
          <w:t>http://www.ventanilla.diputaciondevalladolid.es</w:t>
        </w:r>
      </w:hyperlink>
      <w:r>
        <w:rPr>
          <w:rFonts w:ascii="Arial" w:hAnsi="Arial" w:cs="Arial"/>
          <w:sz w:val="20"/>
          <w:szCs w:val="20"/>
        </w:rPr>
        <w:t>).</w:t>
      </w:r>
    </w:p>
    <w:p w:rsidR="0023440A" w:rsidRDefault="0023440A" w:rsidP="0023440A">
      <w:pPr>
        <w:pStyle w:val="Predeterminado"/>
        <w:jc w:val="both"/>
        <w:rPr>
          <w:rFonts w:ascii="Arial" w:hAnsi="Arial" w:cs="Arial"/>
          <w:sz w:val="20"/>
          <w:szCs w:val="20"/>
        </w:rPr>
      </w:pPr>
    </w:p>
    <w:p w:rsidR="0023440A" w:rsidRDefault="0023440A" w:rsidP="0023440A">
      <w:pPr>
        <w:pStyle w:val="Predeterminado"/>
        <w:jc w:val="both"/>
        <w:rPr>
          <w:rFonts w:ascii="Arial" w:hAnsi="Arial" w:cs="Arial"/>
          <w:sz w:val="20"/>
          <w:szCs w:val="20"/>
        </w:rPr>
      </w:pPr>
      <w:r>
        <w:rPr>
          <w:rFonts w:ascii="Arial" w:hAnsi="Arial" w:cs="Arial"/>
          <w:sz w:val="20"/>
          <w:szCs w:val="20"/>
        </w:rPr>
        <w:t>En sede electrónica podrán presentarse, asimismo, otros documentos o peticiones relacionados con la presente convocatoria, siempre que esté habilitada esta opción.</w:t>
      </w:r>
    </w:p>
    <w:p w:rsidR="0023440A" w:rsidRDefault="0023440A" w:rsidP="0023440A">
      <w:pPr>
        <w:pStyle w:val="Predeterminado"/>
        <w:jc w:val="both"/>
        <w:rPr>
          <w:rFonts w:ascii="Arial" w:hAnsi="Arial" w:cs="Arial"/>
          <w:b/>
          <w:i/>
          <w:sz w:val="20"/>
          <w:szCs w:val="20"/>
        </w:rPr>
      </w:pPr>
    </w:p>
    <w:p w:rsidR="0023440A" w:rsidRDefault="0023440A" w:rsidP="0023440A">
      <w:pPr>
        <w:pStyle w:val="Predeterminado"/>
        <w:jc w:val="both"/>
      </w:pPr>
      <w:r>
        <w:rPr>
          <w:rFonts w:ascii="Arial" w:hAnsi="Arial" w:cs="Arial"/>
          <w:b/>
          <w:i/>
          <w:sz w:val="20"/>
          <w:szCs w:val="20"/>
        </w:rPr>
        <w:t>Décima.- Documentación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A las solicitudes deberá acompañarse la siguiente documentación: </w:t>
      </w:r>
    </w:p>
    <w:p w:rsidR="0023440A" w:rsidRDefault="0023440A" w:rsidP="0023440A">
      <w:pPr>
        <w:pStyle w:val="Predeterminado"/>
        <w:jc w:val="both"/>
      </w:pPr>
    </w:p>
    <w:p w:rsidR="0023440A" w:rsidRDefault="0023440A" w:rsidP="0023440A">
      <w:pPr>
        <w:pStyle w:val="Prrafodelista"/>
        <w:numPr>
          <w:ilvl w:val="0"/>
          <w:numId w:val="4"/>
        </w:numPr>
        <w:jc w:val="both"/>
      </w:pPr>
      <w:r>
        <w:rPr>
          <w:rFonts w:ascii="Arial" w:hAnsi="Arial" w:cs="Arial"/>
          <w:sz w:val="20"/>
          <w:szCs w:val="20"/>
        </w:rPr>
        <w:t>Fotocopia del Documento de Identificación Fiscal de la asociación y de sus Estatutos.</w:t>
      </w:r>
    </w:p>
    <w:p w:rsidR="0023440A" w:rsidRDefault="0023440A" w:rsidP="0023440A">
      <w:pPr>
        <w:pStyle w:val="Prrafodelista"/>
        <w:jc w:val="both"/>
      </w:pPr>
    </w:p>
    <w:p w:rsidR="0023440A" w:rsidRDefault="0023440A" w:rsidP="0023440A">
      <w:pPr>
        <w:pStyle w:val="Prrafodelista"/>
        <w:numPr>
          <w:ilvl w:val="0"/>
          <w:numId w:val="4"/>
        </w:numPr>
        <w:jc w:val="both"/>
      </w:pPr>
      <w:r>
        <w:rPr>
          <w:rFonts w:ascii="Arial" w:hAnsi="Arial" w:cs="Arial"/>
          <w:sz w:val="20"/>
          <w:szCs w:val="20"/>
        </w:rPr>
        <w:t xml:space="preserve">Acreditación de estar legalmente constituida a través de fotocopia del documento de inscripción en el Registro correspondiente. </w:t>
      </w:r>
    </w:p>
    <w:p w:rsidR="0023440A" w:rsidRDefault="0023440A" w:rsidP="0023440A">
      <w:pPr>
        <w:pStyle w:val="Prrafodelista"/>
      </w:pPr>
    </w:p>
    <w:p w:rsidR="0023440A" w:rsidRDefault="0023440A" w:rsidP="0023440A">
      <w:pPr>
        <w:pStyle w:val="Predeterminado"/>
        <w:jc w:val="both"/>
      </w:pPr>
      <w:r>
        <w:rPr>
          <w:rFonts w:ascii="Arial" w:hAnsi="Arial" w:cs="Arial"/>
          <w:sz w:val="20"/>
          <w:szCs w:val="20"/>
        </w:rPr>
        <w:t xml:space="preserve">Asimismo, se incluirá la siguiente documentación que, en todo caso, deberá estar firmada por el Presidente de la entidad: </w:t>
      </w:r>
    </w:p>
    <w:p w:rsidR="0023440A" w:rsidRDefault="0023440A" w:rsidP="0023440A">
      <w:pPr>
        <w:pStyle w:val="Predeterminado"/>
        <w:jc w:val="both"/>
      </w:pPr>
    </w:p>
    <w:p w:rsidR="0023440A" w:rsidRPr="002674EE" w:rsidRDefault="0023440A" w:rsidP="0023440A">
      <w:pPr>
        <w:pStyle w:val="Prrafodelista"/>
        <w:numPr>
          <w:ilvl w:val="0"/>
          <w:numId w:val="4"/>
        </w:numPr>
        <w:jc w:val="both"/>
      </w:pPr>
      <w:r>
        <w:rPr>
          <w:rFonts w:ascii="Arial" w:hAnsi="Arial" w:cs="Arial"/>
          <w:sz w:val="20"/>
          <w:szCs w:val="20"/>
        </w:rPr>
        <w:t>Proyecto detallado de las actividades para las que solicita la subvención, al que se incorporará un presupuesto equilibrado de gastos e ingresos y fechas aproximadas de ejecución.</w:t>
      </w:r>
    </w:p>
    <w:p w:rsidR="0023440A" w:rsidRPr="002674EE" w:rsidRDefault="0023440A" w:rsidP="0023440A">
      <w:pPr>
        <w:pStyle w:val="Prrafodelista"/>
        <w:jc w:val="both"/>
      </w:pPr>
    </w:p>
    <w:p w:rsidR="0023440A" w:rsidRDefault="0023440A" w:rsidP="0023440A">
      <w:pPr>
        <w:pStyle w:val="Prrafodelista"/>
        <w:numPr>
          <w:ilvl w:val="0"/>
          <w:numId w:val="4"/>
        </w:numPr>
        <w:jc w:val="both"/>
      </w:pPr>
      <w:r>
        <w:rPr>
          <w:rFonts w:ascii="Arial" w:hAnsi="Arial" w:cs="Arial"/>
          <w:sz w:val="20"/>
          <w:szCs w:val="20"/>
        </w:rPr>
        <w:t>Relación de encuentros de folclore organizados por la entidad en el año 2017, acompañada de la correspondiente documentación gráfica o audiovisual justificativa.</w:t>
      </w:r>
    </w:p>
    <w:p w:rsidR="0023440A" w:rsidRDefault="0023440A" w:rsidP="0023440A">
      <w:pPr>
        <w:pStyle w:val="Predeterminado"/>
        <w:jc w:val="both"/>
      </w:pPr>
    </w:p>
    <w:p w:rsidR="0023440A" w:rsidRDefault="0023440A" w:rsidP="0023440A">
      <w:pPr>
        <w:pStyle w:val="Prrafodelista"/>
        <w:numPr>
          <w:ilvl w:val="0"/>
          <w:numId w:val="4"/>
        </w:numPr>
        <w:jc w:val="both"/>
      </w:pPr>
      <w:r>
        <w:rPr>
          <w:rFonts w:ascii="Arial" w:hAnsi="Arial" w:cs="Arial"/>
          <w:sz w:val="20"/>
          <w:szCs w:val="20"/>
        </w:rPr>
        <w:t>Relación de encuentros de folclore en los que haya participado la entidad en el año 2017, acompañada de la correspondiente documentación gráfica o audiovisual justificativa.</w:t>
      </w:r>
    </w:p>
    <w:p w:rsidR="0023440A" w:rsidRDefault="0023440A" w:rsidP="0023440A">
      <w:pPr>
        <w:pStyle w:val="Predeterminado"/>
        <w:jc w:val="both"/>
      </w:pPr>
    </w:p>
    <w:p w:rsidR="0023440A" w:rsidRPr="004569D2" w:rsidRDefault="0023440A" w:rsidP="0023440A">
      <w:pPr>
        <w:pStyle w:val="Prrafodelista"/>
        <w:numPr>
          <w:ilvl w:val="0"/>
          <w:numId w:val="4"/>
        </w:numPr>
        <w:jc w:val="both"/>
        <w:rPr>
          <w:color w:val="auto"/>
        </w:rPr>
      </w:pPr>
      <w:r w:rsidRPr="004569D2">
        <w:rPr>
          <w:rFonts w:ascii="Arial" w:hAnsi="Arial" w:cs="Arial"/>
          <w:color w:val="auto"/>
          <w:sz w:val="20"/>
          <w:szCs w:val="20"/>
        </w:rPr>
        <w:t>Presupuesto global de la entidad, incluidos los gastos de funcionamiento correspondiente al ejercicio 2018.</w:t>
      </w:r>
    </w:p>
    <w:p w:rsidR="0023440A" w:rsidRDefault="0023440A" w:rsidP="0023440A">
      <w:pPr>
        <w:pStyle w:val="Prrafodelista"/>
      </w:pPr>
    </w:p>
    <w:p w:rsidR="0023440A" w:rsidRDefault="0023440A" w:rsidP="0023440A">
      <w:pPr>
        <w:pStyle w:val="Prrafodelista"/>
        <w:numPr>
          <w:ilvl w:val="0"/>
          <w:numId w:val="4"/>
        </w:numPr>
        <w:jc w:val="both"/>
      </w:pPr>
      <w:r>
        <w:rPr>
          <w:rFonts w:ascii="Arial" w:hAnsi="Arial" w:cs="Arial"/>
          <w:sz w:val="20"/>
          <w:szCs w:val="20"/>
        </w:rPr>
        <w:t xml:space="preserve">La documentación acreditativa de los criterios de valoración previstos en la base décimo tercera de la presente convocatoria. </w:t>
      </w:r>
    </w:p>
    <w:p w:rsidR="0023440A" w:rsidRDefault="0023440A" w:rsidP="0023440A">
      <w:pPr>
        <w:pStyle w:val="Prrafodelista"/>
        <w:jc w:val="both"/>
      </w:pPr>
    </w:p>
    <w:p w:rsidR="0023440A" w:rsidRDefault="0023440A" w:rsidP="0023440A">
      <w:pPr>
        <w:pStyle w:val="Predeterminado"/>
        <w:jc w:val="both"/>
      </w:pPr>
      <w:r>
        <w:rPr>
          <w:rFonts w:ascii="Arial" w:hAnsi="Arial" w:cs="Arial"/>
          <w:sz w:val="20"/>
          <w:szCs w:val="20"/>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23440A" w:rsidRDefault="0023440A" w:rsidP="0023440A">
      <w:pPr>
        <w:pStyle w:val="Predeterminado"/>
        <w:jc w:val="both"/>
      </w:pPr>
      <w:r>
        <w:rPr>
          <w:rFonts w:ascii="Arial" w:hAnsi="Arial" w:cs="Arial"/>
          <w:sz w:val="20"/>
          <w:szCs w:val="20"/>
        </w:rPr>
        <w:tab/>
      </w:r>
    </w:p>
    <w:p w:rsidR="0023440A" w:rsidRDefault="0023440A" w:rsidP="0023440A">
      <w:pPr>
        <w:pStyle w:val="Predeterminado"/>
        <w:jc w:val="both"/>
      </w:pPr>
      <w:r>
        <w:rPr>
          <w:rFonts w:ascii="Arial" w:hAnsi="Arial" w:cs="Arial"/>
          <w:b/>
          <w:i/>
          <w:sz w:val="20"/>
          <w:szCs w:val="20"/>
        </w:rPr>
        <w:t>Décimo primera.- Plazo de presentación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plazo de presentación de solicitudes finalizará a los 30 días hábiles contados a partir del siguiente a la publicación del extracto de la presente convocatoria en el BOP de Valladolid.</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segunda.- Subsanación de solicitudes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De acuerdo con lo previsto en el art. 23.5 LGS, en relación con el art. 68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23440A" w:rsidRDefault="0023440A" w:rsidP="0023440A">
      <w:pPr>
        <w:pStyle w:val="Predeterminado"/>
        <w:jc w:val="both"/>
      </w:pPr>
    </w:p>
    <w:p w:rsidR="0023440A" w:rsidRPr="00CB4616" w:rsidRDefault="0023440A" w:rsidP="0023440A">
      <w:pPr>
        <w:pStyle w:val="Predeterminado"/>
        <w:jc w:val="both"/>
        <w:rPr>
          <w:color w:val="auto"/>
        </w:rPr>
      </w:pPr>
      <w:r>
        <w:rPr>
          <w:rFonts w:ascii="Arial" w:hAnsi="Arial" w:cs="Arial"/>
          <w:b/>
          <w:i/>
          <w:color w:val="000000"/>
          <w:sz w:val="20"/>
          <w:szCs w:val="20"/>
        </w:rPr>
        <w:t xml:space="preserve">Décimo tercera.- </w:t>
      </w:r>
      <w:r w:rsidRPr="00CB4616">
        <w:rPr>
          <w:rFonts w:ascii="Arial" w:hAnsi="Arial" w:cs="Arial"/>
          <w:b/>
          <w:i/>
          <w:color w:val="auto"/>
          <w:sz w:val="20"/>
          <w:szCs w:val="20"/>
        </w:rPr>
        <w:t>Criterios de valoración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Sobre la base de los principios de transparencia y objetividad para la concesión de las ayudas se tendrán en cuenta los siguientes criterios: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u w:val="single"/>
        </w:rPr>
        <w:t>I. Organización de encuentros de folclore en el año 2017</w:t>
      </w:r>
      <w:r>
        <w:rPr>
          <w:rFonts w:ascii="Arial" w:hAnsi="Arial" w:cs="Arial"/>
          <w:sz w:val="20"/>
          <w:szCs w:val="20"/>
        </w:rPr>
        <w:t xml:space="preserve">: conforme a la siguiente distribución: </w:t>
      </w:r>
    </w:p>
    <w:p w:rsidR="0023440A" w:rsidRDefault="0023440A" w:rsidP="0023440A">
      <w:pPr>
        <w:pStyle w:val="Predeterminado"/>
      </w:pPr>
    </w:p>
    <w:p w:rsidR="0023440A" w:rsidRDefault="0023440A" w:rsidP="0023440A">
      <w:pPr>
        <w:pStyle w:val="Prrafodelista"/>
        <w:numPr>
          <w:ilvl w:val="0"/>
          <w:numId w:val="3"/>
        </w:numPr>
      </w:pPr>
      <w:r>
        <w:rPr>
          <w:rFonts w:ascii="Arial" w:hAnsi="Arial" w:cs="Arial"/>
          <w:sz w:val="20"/>
          <w:szCs w:val="20"/>
        </w:rPr>
        <w:t>Provincial: 1 punto</w:t>
      </w:r>
    </w:p>
    <w:p w:rsidR="0023440A" w:rsidRDefault="0023440A" w:rsidP="0023440A">
      <w:pPr>
        <w:pStyle w:val="Prrafodelista"/>
        <w:numPr>
          <w:ilvl w:val="0"/>
          <w:numId w:val="3"/>
        </w:numPr>
      </w:pPr>
      <w:r>
        <w:rPr>
          <w:rFonts w:ascii="Arial" w:hAnsi="Arial" w:cs="Arial"/>
          <w:sz w:val="20"/>
          <w:szCs w:val="20"/>
        </w:rPr>
        <w:t>Autonómico: 2 puntos</w:t>
      </w:r>
    </w:p>
    <w:p w:rsidR="0023440A" w:rsidRDefault="0023440A" w:rsidP="0023440A">
      <w:pPr>
        <w:pStyle w:val="Prrafodelista"/>
        <w:numPr>
          <w:ilvl w:val="0"/>
          <w:numId w:val="3"/>
        </w:numPr>
      </w:pPr>
      <w:r>
        <w:rPr>
          <w:rFonts w:ascii="Arial" w:hAnsi="Arial" w:cs="Arial"/>
          <w:sz w:val="20"/>
          <w:szCs w:val="20"/>
        </w:rPr>
        <w:t>Nacional: 4 puntos</w:t>
      </w:r>
    </w:p>
    <w:p w:rsidR="0023440A" w:rsidRDefault="0023440A" w:rsidP="0023440A">
      <w:pPr>
        <w:pStyle w:val="Prrafodelista"/>
        <w:numPr>
          <w:ilvl w:val="0"/>
          <w:numId w:val="3"/>
        </w:numPr>
      </w:pPr>
      <w:r>
        <w:rPr>
          <w:rFonts w:ascii="Arial" w:hAnsi="Arial" w:cs="Arial"/>
          <w:sz w:val="20"/>
          <w:szCs w:val="20"/>
        </w:rPr>
        <w:t xml:space="preserve">Internacional: 6 puntos </w:t>
      </w:r>
    </w:p>
    <w:p w:rsidR="0023440A" w:rsidRDefault="0023440A" w:rsidP="0023440A">
      <w:pPr>
        <w:pStyle w:val="Predeterminado"/>
        <w:jc w:val="both"/>
      </w:pPr>
    </w:p>
    <w:p w:rsidR="0023440A" w:rsidRPr="00484522" w:rsidRDefault="0023440A" w:rsidP="0023440A">
      <w:pPr>
        <w:pStyle w:val="Predeterminado"/>
        <w:jc w:val="both"/>
        <w:rPr>
          <w:color w:val="FF0000"/>
        </w:rPr>
      </w:pPr>
      <w:r>
        <w:rPr>
          <w:rFonts w:ascii="Arial" w:hAnsi="Arial" w:cs="Arial"/>
          <w:sz w:val="20"/>
          <w:szCs w:val="20"/>
          <w:u w:val="single"/>
        </w:rPr>
        <w:t>II. Participación en encuentros de folclore en el año 2017</w:t>
      </w:r>
      <w:r>
        <w:rPr>
          <w:rFonts w:ascii="Arial" w:hAnsi="Arial" w:cs="Arial"/>
          <w:sz w:val="20"/>
          <w:szCs w:val="20"/>
        </w:rPr>
        <w:t xml:space="preserve">: conforme a la siguiente distribución: </w:t>
      </w:r>
      <w:r>
        <w:rPr>
          <w:rFonts w:ascii="Arial" w:hAnsi="Arial" w:cs="Arial"/>
          <w:sz w:val="20"/>
          <w:szCs w:val="20"/>
        </w:rPr>
        <w:tab/>
      </w:r>
    </w:p>
    <w:p w:rsidR="0023440A" w:rsidRDefault="0023440A" w:rsidP="0023440A">
      <w:pPr>
        <w:pStyle w:val="Predeterminado"/>
      </w:pPr>
    </w:p>
    <w:p w:rsidR="0023440A" w:rsidRDefault="0023440A" w:rsidP="0023440A">
      <w:pPr>
        <w:pStyle w:val="Prrafodelista"/>
        <w:numPr>
          <w:ilvl w:val="0"/>
          <w:numId w:val="3"/>
        </w:numPr>
      </w:pPr>
      <w:r>
        <w:rPr>
          <w:rFonts w:ascii="Arial" w:hAnsi="Arial" w:cs="Arial"/>
          <w:sz w:val="20"/>
          <w:szCs w:val="20"/>
        </w:rPr>
        <w:t>Provincial: 1 punto</w:t>
      </w:r>
    </w:p>
    <w:p w:rsidR="0023440A" w:rsidRDefault="0023440A" w:rsidP="0023440A">
      <w:pPr>
        <w:pStyle w:val="Prrafodelista"/>
        <w:numPr>
          <w:ilvl w:val="0"/>
          <w:numId w:val="3"/>
        </w:numPr>
      </w:pPr>
      <w:r>
        <w:rPr>
          <w:rFonts w:ascii="Arial" w:hAnsi="Arial" w:cs="Arial"/>
          <w:sz w:val="20"/>
          <w:szCs w:val="20"/>
        </w:rPr>
        <w:t>Autonómico: 2 puntos</w:t>
      </w:r>
    </w:p>
    <w:p w:rsidR="0023440A" w:rsidRDefault="0023440A" w:rsidP="0023440A">
      <w:pPr>
        <w:pStyle w:val="Prrafodelista"/>
        <w:numPr>
          <w:ilvl w:val="0"/>
          <w:numId w:val="3"/>
        </w:numPr>
      </w:pPr>
      <w:r>
        <w:rPr>
          <w:rFonts w:ascii="Arial" w:hAnsi="Arial" w:cs="Arial"/>
          <w:sz w:val="20"/>
          <w:szCs w:val="20"/>
        </w:rPr>
        <w:t>Nacional: 4 puntos</w:t>
      </w:r>
    </w:p>
    <w:p w:rsidR="0023440A" w:rsidRDefault="0023440A" w:rsidP="0023440A">
      <w:pPr>
        <w:pStyle w:val="Prrafodelista"/>
        <w:numPr>
          <w:ilvl w:val="0"/>
          <w:numId w:val="3"/>
        </w:numPr>
        <w:jc w:val="both"/>
      </w:pPr>
      <w:r>
        <w:rPr>
          <w:rFonts w:ascii="Arial" w:hAnsi="Arial" w:cs="Arial"/>
          <w:sz w:val="20"/>
          <w:szCs w:val="20"/>
        </w:rPr>
        <w:t xml:space="preserve">Internacional: 6 puntos </w:t>
      </w:r>
    </w:p>
    <w:p w:rsidR="0023440A" w:rsidRDefault="0023440A" w:rsidP="0023440A">
      <w:pPr>
        <w:pStyle w:val="Prrafodelista"/>
        <w:jc w:val="both"/>
      </w:pPr>
    </w:p>
    <w:p w:rsidR="0023440A" w:rsidRPr="004569D2" w:rsidRDefault="0023440A" w:rsidP="0023440A">
      <w:pPr>
        <w:pStyle w:val="Predeterminado"/>
        <w:jc w:val="both"/>
        <w:rPr>
          <w:color w:val="auto"/>
        </w:rPr>
      </w:pPr>
      <w:r>
        <w:rPr>
          <w:rFonts w:ascii="Arial" w:hAnsi="Arial" w:cs="Arial"/>
          <w:sz w:val="20"/>
          <w:szCs w:val="20"/>
          <w:u w:val="single"/>
        </w:rPr>
        <w:t xml:space="preserve">III. Participación en el encuentro de folclore organizado por la Diputación de Valladolid en </w:t>
      </w:r>
      <w:r w:rsidRPr="004569D2">
        <w:rPr>
          <w:rFonts w:ascii="Arial" w:hAnsi="Arial" w:cs="Arial"/>
          <w:color w:val="auto"/>
          <w:sz w:val="20"/>
          <w:szCs w:val="20"/>
          <w:u w:val="single"/>
        </w:rPr>
        <w:t>2017</w:t>
      </w:r>
      <w:r>
        <w:rPr>
          <w:rFonts w:ascii="Arial" w:hAnsi="Arial" w:cs="Arial"/>
          <w:sz w:val="20"/>
          <w:szCs w:val="20"/>
          <w:u w:val="single"/>
        </w:rPr>
        <w:t xml:space="preserve">: </w:t>
      </w:r>
      <w:r w:rsidRPr="004569D2">
        <w:rPr>
          <w:rFonts w:ascii="Arial" w:hAnsi="Arial" w:cs="Arial"/>
          <w:color w:val="auto"/>
          <w:sz w:val="20"/>
          <w:szCs w:val="20"/>
        </w:rPr>
        <w:t>10 puntos.</w:t>
      </w:r>
    </w:p>
    <w:p w:rsidR="0023440A" w:rsidRDefault="0023440A" w:rsidP="0023440A">
      <w:pPr>
        <w:pStyle w:val="Predeterminado"/>
      </w:pPr>
    </w:p>
    <w:p w:rsidR="0023440A" w:rsidRDefault="0023440A" w:rsidP="0023440A">
      <w:pPr>
        <w:pStyle w:val="Predeterminado"/>
        <w:jc w:val="both"/>
      </w:pPr>
      <w:r>
        <w:rPr>
          <w:rFonts w:ascii="Arial" w:hAnsi="Arial" w:cs="Arial"/>
          <w:sz w:val="20"/>
          <w:szCs w:val="20"/>
          <w:u w:val="single"/>
        </w:rPr>
        <w:t>IV. Número de miembros pertenecientes al grupo de danza tradicional</w:t>
      </w:r>
      <w:r>
        <w:rPr>
          <w:rFonts w:ascii="Arial" w:hAnsi="Arial" w:cs="Arial"/>
          <w:sz w:val="20"/>
          <w:szCs w:val="20"/>
        </w:rPr>
        <w:t>: hasta 4 puntos, conforme a la siguiente distribución:</w:t>
      </w:r>
    </w:p>
    <w:p w:rsidR="0023440A" w:rsidRDefault="0023440A" w:rsidP="0023440A">
      <w:pPr>
        <w:pStyle w:val="Predeterminado"/>
        <w:jc w:val="both"/>
      </w:pPr>
    </w:p>
    <w:p w:rsidR="0023440A" w:rsidRDefault="0023440A" w:rsidP="0023440A">
      <w:pPr>
        <w:pStyle w:val="Prrafodelista"/>
        <w:numPr>
          <w:ilvl w:val="0"/>
          <w:numId w:val="1"/>
        </w:numPr>
        <w:jc w:val="both"/>
      </w:pPr>
      <w:r>
        <w:rPr>
          <w:rFonts w:ascii="Arial" w:hAnsi="Arial" w:cs="Arial"/>
          <w:sz w:val="20"/>
          <w:szCs w:val="20"/>
        </w:rPr>
        <w:t>Menos de 15 miembros: 1 punto</w:t>
      </w:r>
    </w:p>
    <w:p w:rsidR="0023440A" w:rsidRDefault="0023440A" w:rsidP="0023440A">
      <w:pPr>
        <w:pStyle w:val="Prrafodelista"/>
        <w:numPr>
          <w:ilvl w:val="0"/>
          <w:numId w:val="1"/>
        </w:numPr>
        <w:jc w:val="both"/>
      </w:pPr>
      <w:r>
        <w:rPr>
          <w:rFonts w:ascii="Arial" w:hAnsi="Arial" w:cs="Arial"/>
          <w:sz w:val="20"/>
          <w:szCs w:val="20"/>
        </w:rPr>
        <w:t>De 15 a 25 miembros: 2 puntos</w:t>
      </w:r>
    </w:p>
    <w:p w:rsidR="0023440A" w:rsidRDefault="0023440A" w:rsidP="0023440A">
      <w:pPr>
        <w:pStyle w:val="Prrafodelista"/>
        <w:numPr>
          <w:ilvl w:val="0"/>
          <w:numId w:val="1"/>
        </w:numPr>
        <w:jc w:val="both"/>
      </w:pPr>
      <w:r>
        <w:rPr>
          <w:rFonts w:ascii="Arial" w:hAnsi="Arial" w:cs="Arial"/>
          <w:sz w:val="20"/>
          <w:szCs w:val="20"/>
        </w:rPr>
        <w:t>De 26 a 35 miembros: 3 puntos</w:t>
      </w:r>
    </w:p>
    <w:p w:rsidR="0023440A" w:rsidRDefault="0023440A" w:rsidP="0023440A">
      <w:pPr>
        <w:pStyle w:val="Prrafodelista"/>
        <w:numPr>
          <w:ilvl w:val="0"/>
          <w:numId w:val="1"/>
        </w:numPr>
        <w:jc w:val="both"/>
      </w:pPr>
      <w:r>
        <w:rPr>
          <w:rFonts w:ascii="Arial" w:hAnsi="Arial" w:cs="Arial"/>
          <w:sz w:val="20"/>
          <w:szCs w:val="20"/>
        </w:rPr>
        <w:t>Más de 35 miembros: 4 puntos</w:t>
      </w:r>
    </w:p>
    <w:p w:rsidR="0023440A" w:rsidRDefault="0023440A" w:rsidP="0023440A">
      <w:pPr>
        <w:pStyle w:val="Predeterminado"/>
      </w:pPr>
    </w:p>
    <w:p w:rsidR="0023440A" w:rsidRDefault="0023440A" w:rsidP="0023440A">
      <w:pPr>
        <w:pStyle w:val="Predeterminado"/>
        <w:jc w:val="both"/>
      </w:pPr>
      <w:r>
        <w:rPr>
          <w:rFonts w:ascii="Arial" w:hAnsi="Arial" w:cs="Arial"/>
          <w:sz w:val="20"/>
          <w:szCs w:val="20"/>
          <w:u w:val="single"/>
        </w:rPr>
        <w:t>V. Grupos que cuenten con una escuela infantil de danza asociada</w:t>
      </w:r>
      <w:r>
        <w:rPr>
          <w:rFonts w:ascii="Arial" w:hAnsi="Arial" w:cs="Arial"/>
          <w:sz w:val="20"/>
          <w:szCs w:val="20"/>
        </w:rPr>
        <w:t>: hasta 4 puntos, conforme a la siguiente distribución:</w:t>
      </w:r>
    </w:p>
    <w:p w:rsidR="0023440A" w:rsidRDefault="0023440A" w:rsidP="0023440A">
      <w:pPr>
        <w:pStyle w:val="Predeterminado"/>
        <w:jc w:val="both"/>
      </w:pPr>
    </w:p>
    <w:p w:rsidR="0023440A" w:rsidRDefault="0023440A" w:rsidP="0023440A">
      <w:pPr>
        <w:pStyle w:val="Prrafodelista"/>
        <w:numPr>
          <w:ilvl w:val="0"/>
          <w:numId w:val="2"/>
        </w:numPr>
        <w:jc w:val="both"/>
      </w:pPr>
      <w:r>
        <w:rPr>
          <w:rFonts w:ascii="Arial" w:hAnsi="Arial" w:cs="Arial"/>
          <w:sz w:val="20"/>
          <w:szCs w:val="20"/>
        </w:rPr>
        <w:t>De menos de 10 alumnos: 1 punto</w:t>
      </w:r>
    </w:p>
    <w:p w:rsidR="0023440A" w:rsidRDefault="0023440A" w:rsidP="0023440A">
      <w:pPr>
        <w:pStyle w:val="Prrafodelista"/>
        <w:numPr>
          <w:ilvl w:val="0"/>
          <w:numId w:val="2"/>
        </w:numPr>
        <w:jc w:val="both"/>
      </w:pPr>
      <w:r>
        <w:rPr>
          <w:rFonts w:ascii="Arial" w:hAnsi="Arial" w:cs="Arial"/>
          <w:sz w:val="20"/>
          <w:szCs w:val="20"/>
        </w:rPr>
        <w:t>De 10 a 20 alumnos: 2 puntos</w:t>
      </w:r>
    </w:p>
    <w:p w:rsidR="0023440A" w:rsidRDefault="0023440A" w:rsidP="0023440A">
      <w:pPr>
        <w:pStyle w:val="Prrafodelista"/>
        <w:numPr>
          <w:ilvl w:val="0"/>
          <w:numId w:val="2"/>
        </w:numPr>
        <w:jc w:val="both"/>
      </w:pPr>
      <w:r>
        <w:rPr>
          <w:rFonts w:ascii="Arial" w:hAnsi="Arial" w:cs="Arial"/>
          <w:sz w:val="20"/>
          <w:szCs w:val="20"/>
        </w:rPr>
        <w:t>De 21 a 30 alumnos: 3 puntos</w:t>
      </w:r>
    </w:p>
    <w:p w:rsidR="0023440A" w:rsidRDefault="0023440A" w:rsidP="0023440A">
      <w:pPr>
        <w:pStyle w:val="Prrafodelista"/>
        <w:numPr>
          <w:ilvl w:val="0"/>
          <w:numId w:val="2"/>
        </w:numPr>
        <w:jc w:val="both"/>
      </w:pPr>
      <w:r>
        <w:rPr>
          <w:rFonts w:ascii="Arial" w:hAnsi="Arial" w:cs="Arial"/>
          <w:sz w:val="20"/>
          <w:szCs w:val="20"/>
        </w:rPr>
        <w:t>Más de 30 alumnos: 4 puntos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u w:val="single"/>
        </w:rPr>
        <w:t>VI. Presupuesto de gastos</w:t>
      </w:r>
      <w:r>
        <w:rPr>
          <w:rFonts w:ascii="Arial" w:hAnsi="Arial" w:cs="Arial"/>
          <w:sz w:val="20"/>
          <w:szCs w:val="20"/>
        </w:rPr>
        <w:t xml:space="preserve">: hasta 4 puntos, conforme a la siguiente distribución: </w:t>
      </w:r>
    </w:p>
    <w:p w:rsidR="0023440A" w:rsidRDefault="0023440A" w:rsidP="0023440A">
      <w:pPr>
        <w:pStyle w:val="Predeterminado"/>
      </w:pPr>
    </w:p>
    <w:p w:rsidR="0023440A" w:rsidRDefault="0023440A" w:rsidP="0023440A">
      <w:pPr>
        <w:pStyle w:val="Prrafodelista"/>
        <w:numPr>
          <w:ilvl w:val="0"/>
          <w:numId w:val="3"/>
        </w:numPr>
      </w:pPr>
      <w:r>
        <w:rPr>
          <w:rFonts w:ascii="Arial" w:hAnsi="Arial" w:cs="Arial"/>
          <w:sz w:val="20"/>
          <w:szCs w:val="20"/>
        </w:rPr>
        <w:t>Menos de 6.000 euros: 1 punto</w:t>
      </w:r>
    </w:p>
    <w:p w:rsidR="0023440A" w:rsidRDefault="0023440A" w:rsidP="0023440A">
      <w:pPr>
        <w:pStyle w:val="Prrafodelista"/>
        <w:numPr>
          <w:ilvl w:val="0"/>
          <w:numId w:val="3"/>
        </w:numPr>
      </w:pPr>
      <w:r>
        <w:rPr>
          <w:rFonts w:ascii="Arial" w:hAnsi="Arial" w:cs="Arial"/>
          <w:sz w:val="20"/>
          <w:szCs w:val="20"/>
        </w:rPr>
        <w:t>De 6.000 a 11.999 euros: 2 puntos</w:t>
      </w:r>
    </w:p>
    <w:p w:rsidR="0023440A" w:rsidRDefault="0023440A" w:rsidP="0023440A">
      <w:pPr>
        <w:pStyle w:val="Prrafodelista"/>
        <w:numPr>
          <w:ilvl w:val="0"/>
          <w:numId w:val="3"/>
        </w:numPr>
      </w:pPr>
      <w:r>
        <w:rPr>
          <w:rFonts w:ascii="Arial" w:hAnsi="Arial" w:cs="Arial"/>
          <w:sz w:val="20"/>
          <w:szCs w:val="20"/>
        </w:rPr>
        <w:t>De 12.000 a 18.000 euros: 3 puntos</w:t>
      </w:r>
    </w:p>
    <w:p w:rsidR="0023440A" w:rsidRDefault="0023440A" w:rsidP="0023440A">
      <w:pPr>
        <w:pStyle w:val="Prrafodelista"/>
        <w:numPr>
          <w:ilvl w:val="0"/>
          <w:numId w:val="3"/>
        </w:numPr>
      </w:pPr>
      <w:r>
        <w:rPr>
          <w:rFonts w:ascii="Arial" w:hAnsi="Arial" w:cs="Arial"/>
          <w:sz w:val="20"/>
          <w:szCs w:val="20"/>
        </w:rPr>
        <w:t xml:space="preserve">Más de 18.000 euros: 4 puntos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u w:val="single"/>
        </w:rPr>
        <w:t>VII. Antigüedad</w:t>
      </w:r>
      <w:r>
        <w:rPr>
          <w:rFonts w:ascii="Arial" w:hAnsi="Arial" w:cs="Arial"/>
          <w:sz w:val="20"/>
          <w:szCs w:val="20"/>
        </w:rPr>
        <w:t xml:space="preserve">: hasta 4 puntos, conforme a la siguiente distribución: </w:t>
      </w:r>
    </w:p>
    <w:p w:rsidR="0023440A" w:rsidRDefault="0023440A" w:rsidP="0023440A">
      <w:pPr>
        <w:pStyle w:val="Predeterminado"/>
      </w:pPr>
    </w:p>
    <w:p w:rsidR="0023440A" w:rsidRDefault="0023440A" w:rsidP="0023440A">
      <w:pPr>
        <w:pStyle w:val="Prrafodelista"/>
        <w:numPr>
          <w:ilvl w:val="0"/>
          <w:numId w:val="3"/>
        </w:numPr>
      </w:pPr>
      <w:r>
        <w:rPr>
          <w:rFonts w:ascii="Arial" w:hAnsi="Arial" w:cs="Arial"/>
          <w:sz w:val="20"/>
          <w:szCs w:val="20"/>
        </w:rPr>
        <w:t>Menos de 10 años: 1 punto</w:t>
      </w:r>
    </w:p>
    <w:p w:rsidR="0023440A" w:rsidRDefault="0023440A" w:rsidP="0023440A">
      <w:pPr>
        <w:pStyle w:val="Prrafodelista"/>
        <w:numPr>
          <w:ilvl w:val="0"/>
          <w:numId w:val="3"/>
        </w:numPr>
      </w:pPr>
      <w:r>
        <w:rPr>
          <w:rFonts w:ascii="Arial" w:hAnsi="Arial" w:cs="Arial"/>
          <w:sz w:val="20"/>
          <w:szCs w:val="20"/>
        </w:rPr>
        <w:t>De 11 a 15 años: 2 puntos</w:t>
      </w:r>
    </w:p>
    <w:p w:rsidR="0023440A" w:rsidRDefault="0023440A" w:rsidP="0023440A">
      <w:pPr>
        <w:pStyle w:val="Prrafodelista"/>
        <w:numPr>
          <w:ilvl w:val="0"/>
          <w:numId w:val="3"/>
        </w:numPr>
      </w:pPr>
      <w:r>
        <w:rPr>
          <w:rFonts w:ascii="Arial" w:hAnsi="Arial" w:cs="Arial"/>
          <w:sz w:val="20"/>
          <w:szCs w:val="20"/>
        </w:rPr>
        <w:t>De 16 a 20 años: 3 puntos</w:t>
      </w:r>
    </w:p>
    <w:p w:rsidR="0023440A" w:rsidRDefault="0023440A" w:rsidP="0023440A">
      <w:pPr>
        <w:pStyle w:val="Prrafodelista"/>
        <w:numPr>
          <w:ilvl w:val="0"/>
          <w:numId w:val="3"/>
        </w:numPr>
      </w:pPr>
      <w:r>
        <w:rPr>
          <w:rFonts w:ascii="Arial" w:hAnsi="Arial" w:cs="Arial"/>
          <w:sz w:val="20"/>
          <w:szCs w:val="20"/>
        </w:rPr>
        <w:t xml:space="preserve">Más de 20 años: 4 puntos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u w:val="single"/>
        </w:rPr>
        <w:t>VIII. Población del municipio sede de la asociación</w:t>
      </w:r>
      <w:r>
        <w:rPr>
          <w:rFonts w:ascii="Arial" w:hAnsi="Arial" w:cs="Arial"/>
          <w:sz w:val="20"/>
          <w:szCs w:val="20"/>
        </w:rPr>
        <w:t xml:space="preserve">: hasta 4 puntos, conforme a la siguiente distribución: </w:t>
      </w:r>
    </w:p>
    <w:p w:rsidR="0023440A" w:rsidRDefault="0023440A" w:rsidP="0023440A">
      <w:pPr>
        <w:pStyle w:val="Predeterminado"/>
      </w:pPr>
    </w:p>
    <w:p w:rsidR="0023440A" w:rsidRDefault="0023440A" w:rsidP="0023440A">
      <w:pPr>
        <w:pStyle w:val="Prrafodelista"/>
        <w:numPr>
          <w:ilvl w:val="0"/>
          <w:numId w:val="3"/>
        </w:numPr>
      </w:pPr>
      <w:r>
        <w:rPr>
          <w:rFonts w:ascii="Arial" w:hAnsi="Arial" w:cs="Arial"/>
          <w:sz w:val="20"/>
          <w:szCs w:val="20"/>
        </w:rPr>
        <w:t>Más de 5.000 habitantes: 1 punto</w:t>
      </w:r>
    </w:p>
    <w:p w:rsidR="0023440A" w:rsidRDefault="0023440A" w:rsidP="0023440A">
      <w:pPr>
        <w:pStyle w:val="Prrafodelista"/>
        <w:numPr>
          <w:ilvl w:val="0"/>
          <w:numId w:val="3"/>
        </w:numPr>
      </w:pPr>
      <w:r>
        <w:rPr>
          <w:rFonts w:ascii="Arial" w:hAnsi="Arial" w:cs="Arial"/>
          <w:sz w:val="20"/>
          <w:szCs w:val="20"/>
        </w:rPr>
        <w:t>Entre 3.001 y 5.000 habitantes: 2 puntos</w:t>
      </w:r>
    </w:p>
    <w:p w:rsidR="0023440A" w:rsidRDefault="0023440A" w:rsidP="0023440A">
      <w:pPr>
        <w:pStyle w:val="Prrafodelista"/>
        <w:numPr>
          <w:ilvl w:val="0"/>
          <w:numId w:val="3"/>
        </w:numPr>
      </w:pPr>
      <w:r>
        <w:rPr>
          <w:rFonts w:ascii="Arial" w:hAnsi="Arial" w:cs="Arial"/>
          <w:sz w:val="20"/>
          <w:szCs w:val="20"/>
        </w:rPr>
        <w:t>Entre 1.001 y 3.000 habitantes: 3 puntos</w:t>
      </w:r>
    </w:p>
    <w:p w:rsidR="0023440A" w:rsidRDefault="0023440A" w:rsidP="0023440A">
      <w:pPr>
        <w:pStyle w:val="Prrafodelista"/>
        <w:numPr>
          <w:ilvl w:val="0"/>
          <w:numId w:val="3"/>
        </w:numPr>
      </w:pPr>
      <w:r>
        <w:rPr>
          <w:rFonts w:ascii="Arial" w:hAnsi="Arial" w:cs="Arial"/>
          <w:sz w:val="20"/>
          <w:szCs w:val="20"/>
        </w:rPr>
        <w:t xml:space="preserve">Hasta 1.000 habitantes: 4 puntos </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cuarta.- Resolución y notificación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1. Para la concesión de las subvenciones, se aplicará la siguiente fórmula:</w:t>
      </w:r>
    </w:p>
    <w:p w:rsidR="0023440A" w:rsidRDefault="0023440A" w:rsidP="0023440A">
      <w:pPr>
        <w:pStyle w:val="Predeterminado"/>
        <w:jc w:val="both"/>
      </w:pPr>
      <w:r>
        <w:rPr>
          <w:rFonts w:ascii="Arial" w:hAnsi="Arial" w:cs="Arial"/>
          <w:sz w:val="20"/>
          <w:szCs w:val="20"/>
        </w:rPr>
        <w:t xml:space="preserve">                                     </w:t>
      </w:r>
    </w:p>
    <w:p w:rsidR="0023440A" w:rsidRDefault="0023440A" w:rsidP="0023440A">
      <w:pPr>
        <w:pStyle w:val="Predeterminado"/>
        <w:jc w:val="both"/>
      </w:pPr>
      <w:r>
        <w:rPr>
          <w:rFonts w:ascii="Arial" w:hAnsi="Arial" w:cs="Arial"/>
          <w:sz w:val="20"/>
          <w:szCs w:val="20"/>
        </w:rPr>
        <w:t xml:space="preserve">                                    20.000 euros</w:t>
      </w:r>
    </w:p>
    <w:p w:rsidR="0023440A" w:rsidRDefault="0023440A" w:rsidP="0023440A">
      <w:pPr>
        <w:pStyle w:val="Predeterminado"/>
        <w:jc w:val="both"/>
      </w:pPr>
      <w:r>
        <w:rPr>
          <w:rFonts w:ascii="Arial" w:hAnsi="Arial" w:cs="Arial"/>
          <w:sz w:val="20"/>
          <w:szCs w:val="20"/>
        </w:rPr>
        <w:t>------------------------------------------------------------------------------  =  x euros por punto</w:t>
      </w:r>
    </w:p>
    <w:p w:rsidR="0023440A" w:rsidRDefault="0023440A" w:rsidP="0023440A">
      <w:pPr>
        <w:pStyle w:val="Predeterminado"/>
        <w:jc w:val="both"/>
      </w:pPr>
      <w:r>
        <w:rPr>
          <w:rFonts w:ascii="Arial" w:hAnsi="Arial" w:cs="Arial"/>
          <w:sz w:val="20"/>
          <w:szCs w:val="20"/>
        </w:rPr>
        <w:t xml:space="preserve"> </w:t>
      </w:r>
      <w:proofErr w:type="gramStart"/>
      <w:r>
        <w:rPr>
          <w:rFonts w:ascii="Arial" w:hAnsi="Arial" w:cs="Arial"/>
          <w:sz w:val="20"/>
          <w:szCs w:val="20"/>
        </w:rPr>
        <w:t>número</w:t>
      </w:r>
      <w:proofErr w:type="gramEnd"/>
      <w:r>
        <w:rPr>
          <w:rFonts w:ascii="Arial" w:hAnsi="Arial" w:cs="Arial"/>
          <w:sz w:val="20"/>
          <w:szCs w:val="20"/>
        </w:rPr>
        <w:t xml:space="preserve"> total de puntos obtenidos por las entidades beneficiarias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notificación de la resolución de la presente convocatoria se efectuará en un plazo máximo de 6 meses, que se computará desde el día siguiente al de publicación del extracto de la misma en el BOP de Valladolid. El vencimiento de este plazo máximo sin haberse notificado la resolución legitima a los interesados para entender desestimada por silencio administrativo la solicitud de concesión de la subvención.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resolución del procedimiento se notificará a los interesados de conformidad con lo previsto en los art. 40  y siguientes LPAC.</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quinta.- Recursos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acuerdo de aprobación de la presente convocatoria es un acto de trámite cualificado, contra el que procederán los recursos pertinentes.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23440A" w:rsidRDefault="0023440A" w:rsidP="0023440A">
      <w:pPr>
        <w:pStyle w:val="Predeterminado"/>
        <w:jc w:val="both"/>
      </w:pPr>
    </w:p>
    <w:p w:rsidR="0023440A" w:rsidRDefault="0023440A" w:rsidP="0023440A">
      <w:pPr>
        <w:pStyle w:val="Predeterminado"/>
        <w:jc w:val="both"/>
      </w:pPr>
      <w:bookmarkStart w:id="0" w:name="_GoBack"/>
      <w:bookmarkEnd w:id="0"/>
      <w:r>
        <w:rPr>
          <w:rFonts w:ascii="Arial" w:hAnsi="Arial" w:cs="Arial"/>
          <w:b/>
          <w:i/>
          <w:sz w:val="20"/>
          <w:szCs w:val="20"/>
        </w:rPr>
        <w:t>Décimo sexta.- Revisión de actos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materia de revisión de actos se estará a lo dispuesto en el art. 36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séptima.- Seguimiento</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Diputación de Valladolid efectuará seguimiento y prestará el apoyo técnico preciso a las actuaciones subvencionadas, a través del personal del Servicio de Cultura y Publicaciones.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octava.- Obligaciones de los beneficiarios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Los beneficiarios de las subvenciones tendrán las obligaciones previstas en la LGS. A título meramente enunciativo se señalan las siguientes:</w:t>
      </w:r>
    </w:p>
    <w:p w:rsidR="0023440A" w:rsidRDefault="0023440A" w:rsidP="0023440A">
      <w:pPr>
        <w:pStyle w:val="Predeterminado"/>
        <w:jc w:val="both"/>
      </w:pPr>
    </w:p>
    <w:p w:rsidR="0023440A" w:rsidRDefault="0023440A" w:rsidP="0023440A">
      <w:pPr>
        <w:pStyle w:val="Prrafodelista"/>
        <w:numPr>
          <w:ilvl w:val="0"/>
          <w:numId w:val="5"/>
        </w:numPr>
        <w:jc w:val="both"/>
      </w:pPr>
      <w:r>
        <w:rPr>
          <w:rFonts w:ascii="Arial" w:hAnsi="Arial" w:cs="Arial"/>
          <w:sz w:val="20"/>
          <w:szCs w:val="20"/>
        </w:rPr>
        <w:t>Realizar la actividad que fundamenta la concesión de la subvención.</w:t>
      </w:r>
    </w:p>
    <w:p w:rsidR="0023440A" w:rsidRDefault="0023440A" w:rsidP="0023440A">
      <w:pPr>
        <w:pStyle w:val="Prrafodelista"/>
        <w:numPr>
          <w:ilvl w:val="0"/>
          <w:numId w:val="5"/>
        </w:numPr>
        <w:jc w:val="both"/>
      </w:pPr>
      <w:r>
        <w:rPr>
          <w:rFonts w:ascii="Arial" w:hAnsi="Arial" w:cs="Arial"/>
          <w:sz w:val="20"/>
          <w:szCs w:val="20"/>
        </w:rPr>
        <w:t>Someterse a las actuaciones de comprobación y control financiero que efectúe la Diputación de Valladolid.</w:t>
      </w:r>
    </w:p>
    <w:p w:rsidR="0023440A" w:rsidRDefault="0023440A" w:rsidP="0023440A">
      <w:pPr>
        <w:pStyle w:val="Prrafodelista"/>
        <w:numPr>
          <w:ilvl w:val="0"/>
          <w:numId w:val="5"/>
        </w:numPr>
        <w:jc w:val="both"/>
      </w:pPr>
      <w:r>
        <w:rPr>
          <w:rFonts w:ascii="Arial" w:hAnsi="Arial" w:cs="Arial"/>
          <w:sz w:val="20"/>
          <w:szCs w:val="20"/>
        </w:rPr>
        <w:t>Comunicar a la Diputación de Valladolid la obtención de otras subvenciones o ayudas que financien las actividades subvencionadas.</w:t>
      </w:r>
    </w:p>
    <w:p w:rsidR="0023440A" w:rsidRDefault="0023440A" w:rsidP="0023440A">
      <w:pPr>
        <w:pStyle w:val="Prrafodelista"/>
        <w:numPr>
          <w:ilvl w:val="0"/>
          <w:numId w:val="5"/>
        </w:numPr>
        <w:jc w:val="both"/>
      </w:pPr>
      <w:r>
        <w:rPr>
          <w:rFonts w:ascii="Arial" w:hAnsi="Arial" w:cs="Arial"/>
          <w:sz w:val="20"/>
          <w:szCs w:val="20"/>
        </w:rPr>
        <w:t xml:space="preserve">Hacer constar expresamente el patrocinio de la Diputación de Valladolid en todos los medios utilizados para la divulgación de las actividades subvencionadas. </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novena.- Control financiero</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En cuanto al control financiero, su objeto, extensión y procedimiento para llevarlo a efecto, se estará a lo dispuesto en </w:t>
      </w:r>
      <w:proofErr w:type="gramStart"/>
      <w:r>
        <w:rPr>
          <w:rFonts w:ascii="Arial" w:hAnsi="Arial" w:cs="Arial"/>
          <w:sz w:val="20"/>
          <w:szCs w:val="20"/>
        </w:rPr>
        <w:t>los</w:t>
      </w:r>
      <w:proofErr w:type="gramEnd"/>
      <w:r>
        <w:rPr>
          <w:rFonts w:ascii="Arial" w:hAnsi="Arial" w:cs="Arial"/>
          <w:sz w:val="20"/>
          <w:szCs w:val="20"/>
        </w:rPr>
        <w:t xml:space="preserve"> art. 44 y siguientes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Vigésima.- Pago y justificación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23440A" w:rsidRDefault="0023440A" w:rsidP="0023440A">
      <w:pPr>
        <w:pStyle w:val="Predeterminado"/>
        <w:jc w:val="both"/>
      </w:pPr>
    </w:p>
    <w:p w:rsidR="0023440A" w:rsidRDefault="0023440A" w:rsidP="0023440A">
      <w:pPr>
        <w:pStyle w:val="Prrafodelista"/>
        <w:numPr>
          <w:ilvl w:val="0"/>
          <w:numId w:val="6"/>
        </w:numPr>
        <w:jc w:val="both"/>
      </w:pPr>
      <w:r>
        <w:rPr>
          <w:rFonts w:ascii="Arial" w:hAnsi="Arial" w:cs="Arial"/>
          <w:sz w:val="20"/>
          <w:szCs w:val="20"/>
          <w:u w:val="single"/>
        </w:rPr>
        <w:t>Memoria de la actividad realizada</w:t>
      </w:r>
      <w:r>
        <w:rPr>
          <w:rFonts w:ascii="Arial" w:hAnsi="Arial" w:cs="Arial"/>
          <w:sz w:val="20"/>
          <w:szCs w:val="20"/>
        </w:rPr>
        <w:t>, suscrita por el Presidente de la entidad beneficiaria.</w:t>
      </w:r>
    </w:p>
    <w:p w:rsidR="0023440A" w:rsidRPr="000D0B9F" w:rsidRDefault="0023440A" w:rsidP="0023440A">
      <w:pPr>
        <w:pStyle w:val="Prrafodelista"/>
        <w:jc w:val="both"/>
        <w:rPr>
          <w:color w:val="auto"/>
        </w:rPr>
      </w:pPr>
      <w:r w:rsidRPr="000D0B9F">
        <w:rPr>
          <w:rFonts w:ascii="Arial" w:hAnsi="Arial" w:cs="Arial"/>
          <w:color w:val="auto"/>
          <w:sz w:val="20"/>
          <w:szCs w:val="20"/>
        </w:rPr>
        <w:t xml:space="preserve">A la memoria se acompañará material gráfico original y material audiovisual acreditativo de las actividades. </w:t>
      </w:r>
    </w:p>
    <w:p w:rsidR="0023440A" w:rsidRPr="000D0B9F" w:rsidRDefault="0023440A" w:rsidP="0023440A">
      <w:pPr>
        <w:pStyle w:val="Prrafodelista"/>
        <w:jc w:val="both"/>
        <w:rPr>
          <w:color w:val="auto"/>
        </w:rPr>
      </w:pPr>
    </w:p>
    <w:p w:rsidR="0023440A" w:rsidRDefault="0023440A" w:rsidP="0023440A">
      <w:pPr>
        <w:pStyle w:val="Prrafodelista"/>
        <w:numPr>
          <w:ilvl w:val="0"/>
          <w:numId w:val="6"/>
        </w:numPr>
        <w:jc w:val="both"/>
      </w:pPr>
      <w:r>
        <w:rPr>
          <w:rFonts w:ascii="Arial" w:hAnsi="Arial" w:cs="Arial"/>
          <w:sz w:val="20"/>
          <w:szCs w:val="20"/>
          <w:u w:val="single"/>
        </w:rPr>
        <w:t>Cuenta justificativa</w:t>
      </w:r>
      <w:r>
        <w:rPr>
          <w:rFonts w:ascii="Arial" w:hAnsi="Arial" w:cs="Arial"/>
          <w:sz w:val="20"/>
          <w:szCs w:val="20"/>
        </w:rPr>
        <w:t xml:space="preserve"> suscrita por el Presidente de la entidad beneficiaria, según el modelo adjunto como Anexo II, donde se relacionen de forma individualizada los distintos gastos realizados.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23440A" w:rsidRDefault="0023440A" w:rsidP="0023440A">
      <w:pPr>
        <w:pStyle w:val="Predeterminado"/>
        <w:jc w:val="both"/>
      </w:pPr>
    </w:p>
    <w:p w:rsidR="0023440A" w:rsidRPr="004569D2" w:rsidRDefault="0023440A" w:rsidP="0023440A">
      <w:pPr>
        <w:pStyle w:val="Predeterminado"/>
        <w:jc w:val="both"/>
        <w:rPr>
          <w:color w:val="auto"/>
        </w:rPr>
      </w:pPr>
      <w:r>
        <w:rPr>
          <w:rFonts w:ascii="Arial" w:hAnsi="Arial" w:cs="Arial"/>
          <w:sz w:val="20"/>
          <w:szCs w:val="20"/>
        </w:rPr>
        <w:t xml:space="preserve">2. La presentación de estos documentos se realizará en el Registro General de la Diputación, sito en la C/ Angustias nº 44, o Avda. Ramón y Cajal nº 5, 47071 de Valladolid, sin perjuicio de lo establecido en la base novena, en un plazo máximo que finalizará el </w:t>
      </w:r>
      <w:r w:rsidRPr="004569D2">
        <w:rPr>
          <w:rFonts w:ascii="Arial" w:hAnsi="Arial" w:cs="Arial"/>
          <w:color w:val="auto"/>
          <w:sz w:val="20"/>
          <w:szCs w:val="20"/>
          <w:u w:val="single"/>
        </w:rPr>
        <w:t>16 de noviembre de 2018</w:t>
      </w:r>
      <w:r w:rsidRPr="004569D2">
        <w:rPr>
          <w:rFonts w:ascii="Arial" w:hAnsi="Arial" w:cs="Arial"/>
          <w:color w:val="auto"/>
          <w:sz w:val="20"/>
          <w:szCs w:val="20"/>
        </w:rPr>
        <w:t>.</w:t>
      </w:r>
    </w:p>
    <w:p w:rsidR="0023440A" w:rsidRDefault="0023440A" w:rsidP="0023440A">
      <w:pPr>
        <w:pStyle w:val="Predeterminado"/>
        <w:jc w:val="both"/>
      </w:pPr>
    </w:p>
    <w:p w:rsidR="0023440A" w:rsidRPr="004569D2" w:rsidRDefault="0023440A" w:rsidP="0023440A">
      <w:pPr>
        <w:pStyle w:val="Predeterminado"/>
        <w:jc w:val="both"/>
        <w:rPr>
          <w:color w:val="auto"/>
        </w:rPr>
      </w:pPr>
      <w:r w:rsidRPr="004569D2">
        <w:rPr>
          <w:rFonts w:ascii="Arial" w:hAnsi="Arial" w:cs="Arial"/>
          <w:color w:val="auto"/>
          <w:sz w:val="20"/>
          <w:szCs w:val="20"/>
        </w:rPr>
        <w:t>Excepcionalmente, aquellas actividades subvencionadas que finalicen después del día 16 de noviembre de 201</w:t>
      </w:r>
      <w:r>
        <w:rPr>
          <w:rFonts w:ascii="Arial" w:hAnsi="Arial" w:cs="Arial"/>
          <w:color w:val="auto"/>
          <w:sz w:val="20"/>
          <w:szCs w:val="20"/>
        </w:rPr>
        <w:t>8</w:t>
      </w:r>
      <w:r w:rsidRPr="004569D2">
        <w:rPr>
          <w:rFonts w:ascii="Arial" w:hAnsi="Arial" w:cs="Arial"/>
          <w:color w:val="auto"/>
          <w:sz w:val="20"/>
          <w:szCs w:val="20"/>
        </w:rPr>
        <w:t>, podrán ser justificadas dentro del plazo de un mes desde la finalización de</w:t>
      </w:r>
      <w:r w:rsidRPr="001E4BB3">
        <w:rPr>
          <w:rFonts w:ascii="Arial" w:hAnsi="Arial" w:cs="Arial"/>
          <w:color w:val="FF0000"/>
          <w:sz w:val="20"/>
          <w:szCs w:val="20"/>
        </w:rPr>
        <w:t xml:space="preserve"> </w:t>
      </w:r>
      <w:r w:rsidRPr="004569D2">
        <w:rPr>
          <w:rFonts w:ascii="Arial" w:hAnsi="Arial" w:cs="Arial"/>
          <w:color w:val="auto"/>
          <w:sz w:val="20"/>
          <w:szCs w:val="20"/>
        </w:rPr>
        <w:t>las mismas. En todo caso, deberá comunicarse esta circunstancia al Servicio de Cultura y Publicaciones antes del 1</w:t>
      </w:r>
      <w:r>
        <w:rPr>
          <w:rFonts w:ascii="Arial" w:hAnsi="Arial" w:cs="Arial"/>
          <w:color w:val="auto"/>
          <w:sz w:val="20"/>
          <w:szCs w:val="20"/>
        </w:rPr>
        <w:t>6</w:t>
      </w:r>
      <w:r w:rsidRPr="004569D2">
        <w:rPr>
          <w:rFonts w:ascii="Arial" w:hAnsi="Arial" w:cs="Arial"/>
          <w:color w:val="auto"/>
          <w:sz w:val="20"/>
          <w:szCs w:val="20"/>
        </w:rPr>
        <w:t xml:space="preserve"> de noviembre de 201</w:t>
      </w:r>
      <w:r>
        <w:rPr>
          <w:rFonts w:ascii="Arial" w:hAnsi="Arial" w:cs="Arial"/>
          <w:color w:val="auto"/>
          <w:sz w:val="20"/>
          <w:szCs w:val="20"/>
        </w:rPr>
        <w:t>8</w:t>
      </w:r>
      <w:r w:rsidRPr="004569D2">
        <w:rPr>
          <w:rFonts w:ascii="Arial" w:hAnsi="Arial" w:cs="Arial"/>
          <w:color w:val="auto"/>
          <w:sz w:val="20"/>
          <w:szCs w:val="20"/>
        </w:rPr>
        <w:t>.</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3.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4. La justificación por importe inferior a la cantidad concedida dará lugar a la minoración de la subvención en la cuantía que proceda.</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Vigésimo primera.- Reintegro</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Las cantidades a reintegrar tendrán la consideración de ingresos de derecho público, resultando de aplicación para la cobranza lo dispuesto en la Ley General Presupuestaria.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interés de demora aplicable será el del interés legal del dinero incrementado en un 25%, salvo que la ley de Presupuestos Generales del Estado establezca otro diferente.</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obligación de reintegro será independiente de las sanciones que, en su caso, resulten exigibles.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competencia para acordar el reintegro corresponderá a la Junta de Gobierno de la Corporación, rigiéndose el procedimiento de reintegro por las disposiciones contenidas en el Titulo IV LPAC, con las especialidades previstas en el art. 42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Vigésimo segunda.- Infracciones y sanciones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Pr>
          <w:rFonts w:ascii="Arial" w:hAnsi="Arial" w:cs="Arial"/>
          <w:sz w:val="20"/>
          <w:szCs w:val="20"/>
        </w:rPr>
        <w:t>los</w:t>
      </w:r>
      <w:proofErr w:type="gramEnd"/>
      <w:r>
        <w:rPr>
          <w:rFonts w:ascii="Arial" w:hAnsi="Arial" w:cs="Arial"/>
          <w:sz w:val="20"/>
          <w:szCs w:val="20"/>
        </w:rPr>
        <w:t xml:space="preserve"> art. 52 y siguientes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Vigésimo tercera.- Publicidad</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presente convocatoria se publicará, mediante extracto, en el BOP de Valladolid, y en la página web de la Diputación de Valladolid y en la Base de Datos Nacional de Subvenciones (BDNS).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la BDNS.</w:t>
      </w:r>
    </w:p>
    <w:p w:rsidR="002A6B56" w:rsidRDefault="0023440A"/>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476"/>
    <w:multiLevelType w:val="multilevel"/>
    <w:tmpl w:val="B944D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98549CF"/>
    <w:multiLevelType w:val="multilevel"/>
    <w:tmpl w:val="95CC22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CD1B69"/>
    <w:multiLevelType w:val="multilevel"/>
    <w:tmpl w:val="8FAC5F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E83B1E"/>
    <w:multiLevelType w:val="multilevel"/>
    <w:tmpl w:val="3E14E6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E6D7DB1"/>
    <w:multiLevelType w:val="multilevel"/>
    <w:tmpl w:val="9E186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4073071"/>
    <w:multiLevelType w:val="multilevel"/>
    <w:tmpl w:val="2FDC5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0A"/>
    <w:rsid w:val="0023440A"/>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CD245-FBD8-4940-AC76-FB1071B8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0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23440A"/>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23440A"/>
    <w:rPr>
      <w:color w:val="0000FF"/>
      <w:u w:val="single"/>
      <w:lang w:val="es-ES" w:eastAsia="es-ES" w:bidi="es-ES"/>
    </w:rPr>
  </w:style>
  <w:style w:type="paragraph" w:styleId="Prrafodelista">
    <w:name w:val="List Paragraph"/>
    <w:basedOn w:val="Predeterminado"/>
    <w:rsid w:val="0023440A"/>
    <w:pPr>
      <w:ind w:left="720"/>
      <w:contextualSpacing/>
    </w:pPr>
  </w:style>
  <w:style w:type="paragraph" w:styleId="Sinespaciado">
    <w:name w:val="No Spacing"/>
    <w:uiPriority w:val="1"/>
    <w:qFormat/>
    <w:rsid w:val="0023440A"/>
    <w:pPr>
      <w:spacing w:after="0" w:line="240" w:lineRule="auto"/>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3312</Words>
  <Characters>18219</Characters>
  <Application>Microsoft Office Word</Application>
  <DocSecurity>0</DocSecurity>
  <Lines>151</Lines>
  <Paragraphs>42</Paragraphs>
  <ScaleCrop>false</ScaleCrop>
  <Company/>
  <LinksUpToDate>false</LinksUpToDate>
  <CharactersWithSpaces>21489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2018-01-25T08:15:00Z</dcterms:created>
  <dcterms:modified xsi:type="dcterms:W3CDTF">2018-01-25T08:16:00Z</dcterms:modified>
</cp:coreProperties>
</file>