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BA" w:rsidRPr="00D945F0" w:rsidRDefault="004856BA" w:rsidP="004856BA">
      <w:pPr>
        <w:jc w:val="center"/>
        <w:rPr>
          <w:rFonts w:ascii="Arial" w:hAnsi="Arial" w:cs="Arial"/>
          <w:b/>
          <w:i/>
          <w:sz w:val="22"/>
          <w:szCs w:val="22"/>
        </w:rPr>
      </w:pPr>
      <w:r w:rsidRPr="00D945F0">
        <w:rPr>
          <w:rFonts w:ascii="Arial" w:hAnsi="Arial" w:cs="Arial"/>
          <w:b/>
          <w:i/>
          <w:sz w:val="22"/>
          <w:szCs w:val="22"/>
        </w:rPr>
        <w:t>DIPUTACIÓN PROVINCIAL DE VALLADOLID</w:t>
      </w:r>
    </w:p>
    <w:p w:rsidR="004856BA" w:rsidRPr="00D945F0" w:rsidRDefault="004856BA" w:rsidP="004856BA">
      <w:pPr>
        <w:jc w:val="center"/>
        <w:rPr>
          <w:rFonts w:ascii="Arial" w:hAnsi="Arial" w:cs="Arial"/>
          <w:b/>
          <w:i/>
          <w:sz w:val="22"/>
          <w:szCs w:val="22"/>
        </w:rPr>
      </w:pPr>
      <w:r w:rsidRPr="00D945F0">
        <w:rPr>
          <w:rFonts w:ascii="Arial" w:hAnsi="Arial" w:cs="Arial"/>
          <w:b/>
          <w:i/>
          <w:sz w:val="22"/>
          <w:szCs w:val="22"/>
        </w:rPr>
        <w:t>ÁREA DE EMPLEO Y DESARROLLO ECONÓMICO</w:t>
      </w:r>
    </w:p>
    <w:p w:rsidR="004856BA" w:rsidRPr="00D945F0" w:rsidRDefault="004856BA" w:rsidP="004856BA">
      <w:pPr>
        <w:jc w:val="center"/>
        <w:rPr>
          <w:rFonts w:ascii="Arial" w:hAnsi="Arial" w:cs="Arial"/>
          <w:b/>
          <w:i/>
          <w:sz w:val="22"/>
          <w:szCs w:val="22"/>
        </w:rPr>
      </w:pPr>
      <w:r w:rsidRPr="00D945F0">
        <w:rPr>
          <w:rFonts w:ascii="Arial" w:hAnsi="Arial" w:cs="Arial"/>
          <w:b/>
          <w:i/>
          <w:sz w:val="22"/>
          <w:szCs w:val="22"/>
        </w:rPr>
        <w:t xml:space="preserve">Oficina del Emprendedor </w:t>
      </w:r>
    </w:p>
    <w:p w:rsidR="004856BA" w:rsidRPr="00F241E7" w:rsidRDefault="004856BA" w:rsidP="004856BA">
      <w:pPr>
        <w:pStyle w:val="Sinespaciado"/>
        <w:jc w:val="both"/>
        <w:rPr>
          <w:rFonts w:ascii="Arial" w:eastAsia="Arial Unicode MS" w:hAnsi="Arial" w:cs="Arial"/>
          <w:b/>
          <w:sz w:val="20"/>
          <w:szCs w:val="20"/>
        </w:rPr>
      </w:pPr>
    </w:p>
    <w:p w:rsidR="004856BA" w:rsidRPr="00F241E7" w:rsidRDefault="004856BA" w:rsidP="004856BA">
      <w:pPr>
        <w:pStyle w:val="Sinespaciado"/>
        <w:jc w:val="both"/>
        <w:rPr>
          <w:rFonts w:ascii="Arial" w:eastAsia="Arial Unicode MS" w:hAnsi="Arial" w:cs="Arial"/>
          <w:b/>
          <w:sz w:val="20"/>
          <w:szCs w:val="20"/>
        </w:rPr>
      </w:pPr>
    </w:p>
    <w:p w:rsidR="004856BA" w:rsidRPr="00F241E7" w:rsidRDefault="004856BA" w:rsidP="004856BA">
      <w:pPr>
        <w:pStyle w:val="Sinespaciado"/>
        <w:jc w:val="both"/>
        <w:rPr>
          <w:rFonts w:ascii="Arial" w:eastAsia="Arial Unicode MS" w:hAnsi="Arial" w:cs="Arial"/>
          <w:b/>
          <w:sz w:val="20"/>
          <w:szCs w:val="20"/>
        </w:rPr>
      </w:pPr>
    </w:p>
    <w:p w:rsidR="004856BA" w:rsidRPr="00F241E7" w:rsidRDefault="004856BA" w:rsidP="004856BA">
      <w:pPr>
        <w:pStyle w:val="Sinespaciado"/>
        <w:jc w:val="both"/>
        <w:rPr>
          <w:rFonts w:ascii="Arial" w:eastAsia="Arial Unicode MS" w:hAnsi="Arial" w:cs="Arial"/>
          <w:b/>
          <w:sz w:val="20"/>
          <w:szCs w:val="20"/>
        </w:rPr>
      </w:pPr>
      <w:r w:rsidRPr="00F241E7">
        <w:rPr>
          <w:rFonts w:ascii="Arial" w:eastAsia="Arial Unicode MS" w:hAnsi="Arial" w:cs="Arial"/>
          <w:b/>
          <w:sz w:val="20"/>
          <w:szCs w:val="20"/>
        </w:rPr>
        <w:t xml:space="preserve">CONVOCATORIA DE SUBVENCIONES EN EL MARCO DEL PLAN DE APOYO COMPLEMENTARIO AL EMPLEO </w:t>
      </w:r>
      <w:r>
        <w:rPr>
          <w:rFonts w:ascii="Arial" w:eastAsia="Arial Unicode MS" w:hAnsi="Arial" w:cs="Arial"/>
          <w:b/>
          <w:sz w:val="20"/>
          <w:szCs w:val="20"/>
        </w:rPr>
        <w:t>DE LA DIPUTACION DE VALLADOLID</w:t>
      </w:r>
      <w:r w:rsidRPr="00F241E7">
        <w:rPr>
          <w:rFonts w:ascii="Arial" w:eastAsia="Arial Unicode MS" w:hAnsi="Arial" w:cs="Arial"/>
          <w:b/>
          <w:sz w:val="20"/>
          <w:szCs w:val="20"/>
        </w:rPr>
        <w:t>, AÑO 2016.</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PRIMERA. OBJETO Y FINALIDAD</w:t>
      </w:r>
    </w:p>
    <w:p w:rsidR="004856BA" w:rsidRPr="003E5844" w:rsidRDefault="004856BA" w:rsidP="004856BA">
      <w:pPr>
        <w:pStyle w:val="Sinespaciado"/>
        <w:jc w:val="both"/>
        <w:rPr>
          <w:rFonts w:ascii="Arial" w:hAnsi="Arial" w:cs="Arial"/>
          <w:color w:val="FF0000"/>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 xml:space="preserve">El objeto de la presente convocatoria, en el marco de este “Plan de Apoyo Complementario al Empleo </w:t>
      </w:r>
      <w:r>
        <w:rPr>
          <w:rFonts w:ascii="Arial" w:hAnsi="Arial" w:cs="Arial"/>
          <w:sz w:val="20"/>
          <w:szCs w:val="20"/>
        </w:rPr>
        <w:t>de la Diputación de Valladolid, año</w:t>
      </w:r>
      <w:r w:rsidRPr="005046A7">
        <w:rPr>
          <w:rFonts w:ascii="Arial" w:hAnsi="Arial" w:cs="Arial"/>
          <w:sz w:val="20"/>
          <w:szCs w:val="20"/>
        </w:rPr>
        <w:t xml:space="preserve"> 2016”, es la concesión de subvenciones a los </w:t>
      </w:r>
      <w:proofErr w:type="gramStart"/>
      <w:r w:rsidRPr="005046A7">
        <w:rPr>
          <w:rFonts w:ascii="Arial" w:hAnsi="Arial" w:cs="Arial"/>
          <w:sz w:val="20"/>
          <w:szCs w:val="20"/>
        </w:rPr>
        <w:t>ayuntamientos  de</w:t>
      </w:r>
      <w:proofErr w:type="gramEnd"/>
      <w:r w:rsidRPr="005046A7">
        <w:rPr>
          <w:rFonts w:ascii="Arial" w:hAnsi="Arial" w:cs="Arial"/>
          <w:sz w:val="20"/>
          <w:szCs w:val="20"/>
        </w:rPr>
        <w:t xml:space="preserve"> la provincia de Valladolid con población inferior a 5.000 habitantes que cuenten con </w:t>
      </w:r>
      <w:r w:rsidRPr="005046A7">
        <w:rPr>
          <w:rFonts w:ascii="Arial" w:hAnsi="Arial" w:cs="Arial"/>
          <w:sz w:val="20"/>
          <w:szCs w:val="20"/>
          <w:lang w:val="es-ES_tradnl"/>
        </w:rPr>
        <w:t>un número de desempleados igual o superior a 11</w:t>
      </w:r>
      <w:r w:rsidRPr="005046A7">
        <w:rPr>
          <w:rFonts w:ascii="Arial" w:hAnsi="Arial" w:cs="Arial"/>
          <w:sz w:val="20"/>
          <w:szCs w:val="20"/>
        </w:rPr>
        <w:t>, destinadas a financiar la contratación de personas en situación de desempleo para la realización de obras o servicios de interés general y social.</w:t>
      </w:r>
    </w:p>
    <w:p w:rsidR="004856BA" w:rsidRPr="005046A7" w:rsidRDefault="004856BA" w:rsidP="004856BA">
      <w:pPr>
        <w:pStyle w:val="Sinespaciado"/>
        <w:jc w:val="both"/>
        <w:rPr>
          <w:rFonts w:ascii="Arial" w:hAnsi="Arial" w:cs="Arial"/>
          <w:b/>
          <w:sz w:val="20"/>
          <w:szCs w:val="20"/>
        </w:rPr>
      </w:pPr>
    </w:p>
    <w:p w:rsidR="004856BA" w:rsidRPr="005046A7" w:rsidRDefault="004856BA" w:rsidP="004856BA">
      <w:pPr>
        <w:pStyle w:val="Sinespaciado"/>
        <w:jc w:val="both"/>
        <w:rPr>
          <w:rFonts w:ascii="Arial" w:hAnsi="Arial" w:cs="Arial"/>
          <w:b/>
          <w:sz w:val="20"/>
          <w:szCs w:val="20"/>
        </w:rPr>
      </w:pPr>
      <w:r w:rsidRPr="005046A7">
        <w:rPr>
          <w:rFonts w:ascii="Arial" w:hAnsi="Arial" w:cs="Arial"/>
          <w:b/>
          <w:sz w:val="20"/>
          <w:szCs w:val="20"/>
        </w:rPr>
        <w:t>SEGUNDA. BENEFICIARIOS</w:t>
      </w:r>
    </w:p>
    <w:p w:rsidR="004856BA" w:rsidRPr="005046A7" w:rsidRDefault="004856BA" w:rsidP="004856BA">
      <w:pPr>
        <w:pStyle w:val="Sinespaciado"/>
        <w:jc w:val="both"/>
        <w:rPr>
          <w:rFonts w:ascii="Arial" w:hAnsi="Arial" w:cs="Arial"/>
          <w:sz w:val="20"/>
          <w:szCs w:val="20"/>
        </w:rPr>
      </w:pPr>
    </w:p>
    <w:p w:rsidR="004856BA" w:rsidRDefault="004856BA" w:rsidP="004856BA">
      <w:pPr>
        <w:pStyle w:val="Sinespaciado"/>
        <w:jc w:val="both"/>
        <w:rPr>
          <w:rFonts w:ascii="Arial" w:hAnsi="Arial" w:cs="Arial"/>
          <w:sz w:val="20"/>
          <w:szCs w:val="20"/>
        </w:rPr>
      </w:pPr>
      <w:r>
        <w:rPr>
          <w:rFonts w:ascii="Arial" w:hAnsi="Arial" w:cs="Arial"/>
          <w:sz w:val="20"/>
          <w:szCs w:val="20"/>
        </w:rPr>
        <w:t xml:space="preserve">1.- </w:t>
      </w:r>
      <w:r w:rsidRPr="005046A7">
        <w:rPr>
          <w:rFonts w:ascii="Arial" w:hAnsi="Arial" w:cs="Arial"/>
          <w:sz w:val="20"/>
          <w:szCs w:val="20"/>
        </w:rPr>
        <w:t xml:space="preserve">Son beneficiarios los ayuntamientos de la provincia de Valladolid con población inferior a 5.000 habitantes que cuentan con </w:t>
      </w:r>
      <w:r w:rsidRPr="005046A7">
        <w:rPr>
          <w:rFonts w:ascii="Arial" w:hAnsi="Arial" w:cs="Arial"/>
          <w:sz w:val="20"/>
          <w:szCs w:val="20"/>
          <w:lang w:val="es-ES_tradnl"/>
        </w:rPr>
        <w:t>un número de desempleados igual o superior a 11</w:t>
      </w:r>
      <w:r w:rsidRPr="005046A7">
        <w:rPr>
          <w:rFonts w:ascii="Arial" w:hAnsi="Arial" w:cs="Arial"/>
          <w:sz w:val="20"/>
          <w:szCs w:val="20"/>
        </w:rPr>
        <w:t>, y que figuran recogidos en Anexo I a estas bases.</w:t>
      </w:r>
    </w:p>
    <w:p w:rsidR="004856BA"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sz w:val="20"/>
          <w:szCs w:val="20"/>
        </w:rPr>
      </w:pPr>
      <w:r>
        <w:rPr>
          <w:rFonts w:ascii="Arial" w:hAnsi="Arial" w:cs="Arial"/>
          <w:sz w:val="20"/>
          <w:szCs w:val="20"/>
        </w:rPr>
        <w:t>2.- En el caso de que la Junta de Castilla y León convoque una línea de ayudas para el mismo fin y con las mismas condiciones en cuanto a la contratación, los ayuntamientos que resulten beneficiarios de las mismas, perderán la condición de beneficiarios de la presente línea de subvenciones y deberán devolver a la Diputación de Valladolid el importe anticipado.</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b/>
          <w:sz w:val="20"/>
          <w:szCs w:val="20"/>
        </w:rPr>
      </w:pPr>
      <w:r w:rsidRPr="005046A7">
        <w:rPr>
          <w:rFonts w:ascii="Arial" w:hAnsi="Arial" w:cs="Arial"/>
          <w:b/>
          <w:sz w:val="20"/>
          <w:szCs w:val="20"/>
        </w:rPr>
        <w:t>TERCERA. REQUISITOS DE LAS CONTRATACIONES</w:t>
      </w:r>
    </w:p>
    <w:p w:rsidR="004856BA" w:rsidRPr="003E5844" w:rsidRDefault="004856BA" w:rsidP="004856BA">
      <w:pPr>
        <w:pStyle w:val="Sinespaciado"/>
        <w:jc w:val="both"/>
        <w:rPr>
          <w:rFonts w:ascii="Arial" w:hAnsi="Arial" w:cs="Arial"/>
          <w:color w:val="FF0000"/>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Las contrataciones que efectúen las entidades beneficiarias deberán cumplir los siguientes requisitos:</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1.- Las personas desempleadas deberán estar inscritas como demandantes de empleo no ocupados, en el Servicio Público de Empleo de Castilla y León, dentro de los colectivos prioritarios establecidos en la II Estrategia Integrada de Empleo, Formación Profesional, Prevención de Riesgos laborales e Igualdad y conciliación en el Empleo:</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numPr>
          <w:ilvl w:val="0"/>
          <w:numId w:val="1"/>
        </w:numPr>
        <w:jc w:val="both"/>
        <w:rPr>
          <w:rFonts w:ascii="Arial" w:hAnsi="Arial" w:cs="Arial"/>
          <w:sz w:val="20"/>
          <w:szCs w:val="20"/>
        </w:rPr>
      </w:pPr>
      <w:r w:rsidRPr="005046A7">
        <w:rPr>
          <w:rFonts w:ascii="Arial" w:hAnsi="Arial" w:cs="Arial"/>
          <w:sz w:val="20"/>
          <w:szCs w:val="20"/>
        </w:rPr>
        <w:t>Jóvenes menores de 35 años, preferentemente sin cualificación.</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numPr>
          <w:ilvl w:val="0"/>
          <w:numId w:val="1"/>
        </w:numPr>
        <w:jc w:val="both"/>
        <w:rPr>
          <w:rFonts w:ascii="Arial" w:hAnsi="Arial" w:cs="Arial"/>
          <w:sz w:val="20"/>
          <w:szCs w:val="20"/>
        </w:rPr>
      </w:pPr>
      <w:r w:rsidRPr="005046A7">
        <w:rPr>
          <w:rFonts w:ascii="Arial" w:hAnsi="Arial" w:cs="Arial"/>
          <w:sz w:val="20"/>
          <w:szCs w:val="20"/>
        </w:rPr>
        <w:t>Mayores de 45 años, especialmente para quienes carezcan de prestaciones y presenten cargas familiares.</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numPr>
          <w:ilvl w:val="0"/>
          <w:numId w:val="1"/>
        </w:numPr>
        <w:jc w:val="both"/>
        <w:rPr>
          <w:rFonts w:ascii="Arial" w:hAnsi="Arial" w:cs="Arial"/>
          <w:sz w:val="20"/>
          <w:szCs w:val="20"/>
        </w:rPr>
      </w:pPr>
      <w:r w:rsidRPr="005046A7">
        <w:rPr>
          <w:rFonts w:ascii="Arial" w:hAnsi="Arial" w:cs="Arial"/>
          <w:sz w:val="20"/>
          <w:szCs w:val="20"/>
        </w:rPr>
        <w:t>Parados de larga duración (más de un año ininterrumpido) y muy larga duración (más de dos años ininterrumpidos), con especial atención a aquellos que hayan agotado sus prestaciones por desempleo y las personas en riesgo de exclusión social.</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2.- La selección de las personas desempleadas deberá hacerse conforme a los principios de publicidad y concurrencia en los términos que se indican a continuación.</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La preselección de los trabajadores, la realizará la Oficina de Empleo correspondiente, mediante la presentación de la correspondiente oferta de empleo, debiendo enviar, al menos, a tres candidatos por puesto de trabajo ofertado (si ello es posible).</w:t>
      </w:r>
    </w:p>
    <w:p w:rsidR="004856BA" w:rsidRPr="005046A7" w:rsidRDefault="004856BA" w:rsidP="004856BA">
      <w:pPr>
        <w:pStyle w:val="Sinespaciado"/>
        <w:jc w:val="both"/>
        <w:rPr>
          <w:rFonts w:ascii="Arial" w:hAnsi="Arial" w:cs="Arial"/>
          <w:sz w:val="20"/>
          <w:szCs w:val="20"/>
        </w:rPr>
      </w:pPr>
    </w:p>
    <w:p w:rsidR="004856BA" w:rsidRPr="005046A7" w:rsidRDefault="004856BA" w:rsidP="004856BA">
      <w:pPr>
        <w:pStyle w:val="Sinespaciado"/>
        <w:jc w:val="both"/>
        <w:rPr>
          <w:rFonts w:ascii="Arial" w:hAnsi="Arial" w:cs="Arial"/>
          <w:sz w:val="20"/>
          <w:szCs w:val="20"/>
        </w:rPr>
      </w:pPr>
      <w:r w:rsidRPr="005046A7">
        <w:rPr>
          <w:rFonts w:ascii="Arial" w:hAnsi="Arial" w:cs="Arial"/>
          <w:sz w:val="20"/>
          <w:szCs w:val="20"/>
        </w:rPr>
        <w:t xml:space="preserve">La selección final de los trabajadores, entre los candidatos enviados por la oficina de empleo, la realizará la entidad local de acuerdo con las normas de selección de personal que les sean de aplicación, siendo los responsables últimos de verificar que los candidatos seleccionados </w:t>
      </w:r>
      <w:r w:rsidRPr="005046A7">
        <w:rPr>
          <w:rFonts w:ascii="Arial" w:hAnsi="Arial" w:cs="Arial"/>
          <w:sz w:val="20"/>
          <w:szCs w:val="20"/>
        </w:rPr>
        <w:lastRenderedPageBreak/>
        <w:t>cumplen con todos los requisitos establecidos en las respectivas líneas de actuación, en el momento de darles de alta en la Seguridad Social.</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3.- Los contratos se formalizarán por escrito y en cualquiera de las modalidades contractuales de naturaleza temporal establecida por la normativa vigente y en el marco de los convenios colectivos que sean de aplicación.</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 xml:space="preserve">Se podrán concertar a jornada completa o a tiempo parcial y con cualquier duración.  </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Asimismo, se podrá contratar a una o varias personas siempre que cumplan con los requisitos anteriormente señalados.</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4.- Una vez efectuada la contratación y en un plazo no superior a 15 días, los ayuntamientos deberán remitir a la Diputación información de las contrataciones efectuadas, conforme al modelo recogido como Anexo III a estas bases.</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5.- No se admitirán las contrataciones realizadas con personas que sean miembros de alguna corporación local en los casos en que se incurra en alguno de los supuestos de incompatibilidad previstos por la Ley 7/1985, de 2 de abril, Reguladora de las Bases de Régimen Local.</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 xml:space="preserve">6.- Las contrataciones deberán ser formalizadas </w:t>
      </w:r>
      <w:r w:rsidRPr="00F30515">
        <w:rPr>
          <w:rFonts w:ascii="Arial" w:hAnsi="Arial" w:cs="Arial"/>
          <w:b/>
          <w:sz w:val="20"/>
          <w:szCs w:val="20"/>
        </w:rPr>
        <w:t>antes del 31 de agosto 2016</w:t>
      </w:r>
      <w:r w:rsidRPr="00F30515">
        <w:rPr>
          <w:rFonts w:ascii="Arial" w:hAnsi="Arial" w:cs="Arial"/>
          <w:sz w:val="20"/>
          <w:szCs w:val="20"/>
        </w:rPr>
        <w:t>.</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b/>
          <w:sz w:val="20"/>
          <w:szCs w:val="20"/>
        </w:rPr>
      </w:pPr>
      <w:r w:rsidRPr="00F30515">
        <w:rPr>
          <w:rFonts w:ascii="Arial" w:hAnsi="Arial" w:cs="Arial"/>
          <w:b/>
          <w:sz w:val="20"/>
          <w:szCs w:val="20"/>
        </w:rPr>
        <w:t>CUARTA. DOTACIÓN ECONÓMICA</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pStyle w:val="Sinespaciado"/>
        <w:jc w:val="both"/>
        <w:rPr>
          <w:rFonts w:ascii="Arial" w:hAnsi="Arial" w:cs="Arial"/>
          <w:sz w:val="20"/>
          <w:szCs w:val="20"/>
        </w:rPr>
      </w:pPr>
      <w:r w:rsidRPr="00F30515">
        <w:rPr>
          <w:rFonts w:ascii="Arial" w:hAnsi="Arial" w:cs="Arial"/>
          <w:sz w:val="20"/>
          <w:szCs w:val="20"/>
        </w:rPr>
        <w:t xml:space="preserve">La cuantía total destinada a esta línea de subvenciones asciende a </w:t>
      </w:r>
      <w:r>
        <w:rPr>
          <w:rFonts w:ascii="Arial" w:hAnsi="Arial" w:cs="Arial"/>
          <w:sz w:val="20"/>
          <w:szCs w:val="20"/>
        </w:rPr>
        <w:t>305.000,</w:t>
      </w:r>
      <w:r w:rsidRPr="00F30515">
        <w:rPr>
          <w:rFonts w:ascii="Arial" w:hAnsi="Arial" w:cs="Arial"/>
          <w:sz w:val="20"/>
          <w:szCs w:val="20"/>
        </w:rPr>
        <w:t xml:space="preserve">00 euros, consignada en la aplicación </w:t>
      </w:r>
      <w:r>
        <w:rPr>
          <w:rFonts w:ascii="Arial" w:hAnsi="Arial" w:cs="Arial"/>
          <w:sz w:val="20"/>
          <w:szCs w:val="20"/>
        </w:rPr>
        <w:t>presupuestaria 202.241.00.462.02</w:t>
      </w:r>
      <w:r w:rsidRPr="00F30515">
        <w:rPr>
          <w:rFonts w:ascii="Arial" w:hAnsi="Arial" w:cs="Arial"/>
          <w:sz w:val="20"/>
          <w:szCs w:val="20"/>
        </w:rPr>
        <w:t xml:space="preserve"> del vigente Presupuesto.</w:t>
      </w:r>
    </w:p>
    <w:p w:rsidR="004856BA" w:rsidRPr="00F30515" w:rsidRDefault="004856BA" w:rsidP="004856BA">
      <w:pPr>
        <w:pStyle w:val="Sinespaciado"/>
        <w:jc w:val="both"/>
        <w:rPr>
          <w:rFonts w:ascii="Arial" w:hAnsi="Arial" w:cs="Arial"/>
          <w:sz w:val="20"/>
          <w:szCs w:val="20"/>
        </w:rPr>
      </w:pPr>
    </w:p>
    <w:p w:rsidR="004856BA" w:rsidRPr="00F30515" w:rsidRDefault="004856BA" w:rsidP="004856BA">
      <w:pPr>
        <w:jc w:val="both"/>
        <w:rPr>
          <w:rFonts w:ascii="Arial" w:hAnsi="Arial" w:cs="Arial"/>
          <w:sz w:val="20"/>
          <w:szCs w:val="20"/>
        </w:rPr>
      </w:pPr>
      <w:r w:rsidRPr="00F30515">
        <w:rPr>
          <w:rFonts w:ascii="Arial" w:hAnsi="Arial" w:cs="Arial"/>
          <w:sz w:val="20"/>
          <w:szCs w:val="20"/>
        </w:rPr>
        <w:t>En todo caso, la concesión de las subvenciones y su abono queda condicionada a la efectividad de la modificación presupuestaria que se está tramitando por la Oficina del Emprendedor para disponer de crédito adecuado y suficiente con cargo a la aplicación presupuestaria indicada.</w:t>
      </w:r>
    </w:p>
    <w:p w:rsidR="004856BA" w:rsidRPr="00F30515" w:rsidRDefault="004856BA" w:rsidP="004856BA">
      <w:pPr>
        <w:jc w:val="both"/>
        <w:rPr>
          <w:rFonts w:ascii="Arial" w:hAnsi="Arial" w:cs="Arial"/>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QUINTA. IMPORTE DE LAS SUBVENCIONES</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El importe que se concede a las entidades beneficiarias relacionadas en el Anexo I asciende a 5.000,00 euros.</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SEXTA. SOLICITUD DE ACEPTACIÓN Y PETICIÓN DE PAGO ANTICIPADO</w:t>
      </w:r>
    </w:p>
    <w:p w:rsidR="004856BA" w:rsidRPr="003E5844" w:rsidRDefault="004856BA" w:rsidP="004856BA">
      <w:pPr>
        <w:pStyle w:val="Sinespaciado"/>
        <w:jc w:val="both"/>
        <w:rPr>
          <w:rFonts w:ascii="Arial" w:hAnsi="Arial" w:cs="Arial"/>
          <w:color w:val="FF0000"/>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1. Los ayuntamientos beneficiarios deberán presentar una solicitud de aceptación y petición de pago anticipado suscrita por el Alcalde o Alcaldesa, conforme al modelo que se incluye como Anexo II a estas bases.</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Esta solicitud incluye la declaración de que la entidad no tiene prohibición para obtener la condición de beneficiaria de subvenciones, la declaración de que no tiene deudas con Hacienda, con la Seguridad Social, ni con la Diputación de Valladolid, y el compromiso de que los fondos concedidos se destinarán al fin para el que se conceden.</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 xml:space="preserve">2. La solicitud podrá presentarse en el Registro General de la Diputación Provincial de Valladolid o por </w:t>
      </w:r>
      <w:proofErr w:type="gramStart"/>
      <w:r w:rsidRPr="00F241E7">
        <w:rPr>
          <w:rFonts w:ascii="Arial" w:hAnsi="Arial" w:cs="Arial"/>
          <w:sz w:val="20"/>
          <w:szCs w:val="20"/>
        </w:rPr>
        <w:t>cualquiera  de</w:t>
      </w:r>
      <w:proofErr w:type="gramEnd"/>
      <w:r w:rsidRPr="00F241E7">
        <w:rPr>
          <w:rFonts w:ascii="Arial" w:hAnsi="Arial" w:cs="Arial"/>
          <w:sz w:val="20"/>
          <w:szCs w:val="20"/>
        </w:rPr>
        <w:t xml:space="preserve"> los medios previstos en el art. 38.4 de la LPAC.</w:t>
      </w:r>
    </w:p>
    <w:p w:rsidR="004856BA" w:rsidRPr="003E5844" w:rsidRDefault="004856BA" w:rsidP="004856BA">
      <w:pPr>
        <w:pStyle w:val="Sinespaciado"/>
        <w:jc w:val="both"/>
        <w:rPr>
          <w:rFonts w:ascii="Arial" w:hAnsi="Arial" w:cs="Arial"/>
          <w:color w:val="FF0000"/>
          <w:sz w:val="20"/>
          <w:szCs w:val="20"/>
        </w:rPr>
      </w:pPr>
    </w:p>
    <w:p w:rsidR="004856BA" w:rsidRPr="0076081D" w:rsidRDefault="004856BA" w:rsidP="004856BA">
      <w:pPr>
        <w:pStyle w:val="Sinespaciado"/>
        <w:jc w:val="both"/>
        <w:rPr>
          <w:rFonts w:ascii="Arial" w:hAnsi="Arial" w:cs="Arial"/>
          <w:b/>
          <w:sz w:val="20"/>
          <w:szCs w:val="20"/>
        </w:rPr>
      </w:pPr>
      <w:r w:rsidRPr="0076081D">
        <w:rPr>
          <w:rFonts w:ascii="Arial" w:hAnsi="Arial" w:cs="Arial"/>
          <w:b/>
          <w:sz w:val="20"/>
          <w:szCs w:val="20"/>
        </w:rPr>
        <w:t>SÉPTIMA. PLAZO DE PRESENTACIÓN</w:t>
      </w:r>
    </w:p>
    <w:p w:rsidR="004856BA" w:rsidRPr="0076081D" w:rsidRDefault="004856BA" w:rsidP="004856BA">
      <w:pPr>
        <w:pStyle w:val="Sinespaciado"/>
        <w:jc w:val="both"/>
        <w:rPr>
          <w:rFonts w:ascii="Arial" w:hAnsi="Arial" w:cs="Arial"/>
          <w:b/>
          <w:sz w:val="20"/>
          <w:szCs w:val="20"/>
        </w:rPr>
      </w:pPr>
    </w:p>
    <w:p w:rsidR="004856BA" w:rsidRPr="0076081D" w:rsidRDefault="004856BA" w:rsidP="004856BA">
      <w:pPr>
        <w:pStyle w:val="Sinespaciado"/>
        <w:jc w:val="both"/>
        <w:rPr>
          <w:rFonts w:ascii="Arial" w:hAnsi="Arial" w:cs="Arial"/>
          <w:sz w:val="20"/>
          <w:szCs w:val="20"/>
          <w:u w:val="single"/>
        </w:rPr>
      </w:pPr>
      <w:r w:rsidRPr="0076081D">
        <w:rPr>
          <w:rFonts w:ascii="Arial" w:hAnsi="Arial" w:cs="Arial"/>
          <w:sz w:val="20"/>
          <w:szCs w:val="20"/>
        </w:rPr>
        <w:t xml:space="preserve">El plazo para presentar el Anexo II (aceptación de la subvención y solicitud de pago anticipado) será de </w:t>
      </w:r>
      <w:r w:rsidRPr="0076081D">
        <w:rPr>
          <w:rFonts w:ascii="Arial" w:hAnsi="Arial" w:cs="Arial"/>
          <w:sz w:val="20"/>
          <w:szCs w:val="20"/>
          <w:u w:val="single"/>
        </w:rPr>
        <w:t>30 días naturales a contar desde el día siguiente a la publicación en el B.O.P. del extracto de la presente convocatoria.</w:t>
      </w:r>
    </w:p>
    <w:p w:rsidR="004856BA" w:rsidRPr="003E5844" w:rsidRDefault="004856BA" w:rsidP="004856BA">
      <w:pPr>
        <w:pStyle w:val="Sinespaciado"/>
        <w:jc w:val="both"/>
        <w:rPr>
          <w:rFonts w:ascii="Arial" w:hAnsi="Arial" w:cs="Arial"/>
          <w:color w:val="FF0000"/>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Transcurrido el plazo señalado, se requerirá a los ayuntamientos que no hubieran presentado el Anexo II para que lo hagan en un plazo improrrogable de 10 días hábiles, con apercibimiento de que, de no hacerlo, se entenderá que renuncian a la subvención.</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 xml:space="preserve">OCTAVA. SUBSANACIÓN DE SOLICITUDES </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De acuerdo con lo previsto en el art. 23.5 de la LGS, en relación con el art. 71 de la LPAC, por la Oficina del Emprendedor se comprobarán las aceptaciones, requiriendo a los interesados, en su caso, para que en el plazo de 10 días hábiles se subsanen los defectos, con la indicación de que si así no lo hicieran, se les tendrá por desistidos en su solicitud, previa resolución dictada a tal efecto.</w:t>
      </w:r>
    </w:p>
    <w:p w:rsidR="004856BA" w:rsidRPr="003E5844" w:rsidRDefault="004856BA" w:rsidP="004856BA">
      <w:pPr>
        <w:pStyle w:val="Sinespaciado"/>
        <w:jc w:val="both"/>
        <w:rPr>
          <w:rFonts w:ascii="Arial" w:hAnsi="Arial" w:cs="Arial"/>
          <w:b/>
          <w:color w:val="FF0000"/>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NOVENA. TRAMITACION</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 xml:space="preserve">La aprobación de la presente convocatoria y de las cantidades a conceder en función de la misma, se efectuará por el Pleno de la Diputación Provincial de Valladolid en único acuerdo, previo dictamen de la Comisión Informativa de Empleo y Desarrollo Económico. </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 xml:space="preserve">El reconocimiento y liquidación de las correspondientes obligaciones en favor de las entidades beneficiarias se efectuará por Decreto del Presidente de la Diputación, una vez presentada la solicitud de pago anticipado. </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 xml:space="preserve">Asimismo, corresponderá al Presidente de la Diputación la resolución de cuantas incidencias puedan plantearse con ocasión de la presente convocatoria. </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 xml:space="preserve">DECIMA. RECURSOS </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Contra el acuerdo de aprobación de la convocatoria y de concesión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4856BA" w:rsidRPr="00F241E7" w:rsidRDefault="004856BA" w:rsidP="004856BA">
      <w:pPr>
        <w:pStyle w:val="Sinespaciado"/>
        <w:jc w:val="both"/>
        <w:rPr>
          <w:rFonts w:ascii="Arial" w:hAnsi="Arial" w:cs="Arial"/>
          <w:b/>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DÉCIMOPRIMERA. REVISIÓN DE ACTOS</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sz w:val="20"/>
          <w:szCs w:val="20"/>
        </w:rPr>
      </w:pPr>
      <w:r w:rsidRPr="00F241E7">
        <w:rPr>
          <w:rFonts w:ascii="Arial" w:hAnsi="Arial" w:cs="Arial"/>
          <w:sz w:val="20"/>
          <w:szCs w:val="20"/>
        </w:rPr>
        <w:t>En materia de revisión de actos se estará a lo dispuesto en el Art. 36 de la LGS.</w:t>
      </w:r>
    </w:p>
    <w:p w:rsidR="004856BA" w:rsidRPr="00F241E7" w:rsidRDefault="004856BA" w:rsidP="004856BA">
      <w:pPr>
        <w:pStyle w:val="Sinespaciado"/>
        <w:jc w:val="both"/>
        <w:rPr>
          <w:rFonts w:ascii="Arial" w:hAnsi="Arial" w:cs="Arial"/>
          <w:sz w:val="20"/>
          <w:szCs w:val="20"/>
        </w:rPr>
      </w:pPr>
    </w:p>
    <w:p w:rsidR="004856BA" w:rsidRPr="00F241E7" w:rsidRDefault="004856BA" w:rsidP="004856BA">
      <w:pPr>
        <w:pStyle w:val="Sinespaciado"/>
        <w:jc w:val="both"/>
        <w:rPr>
          <w:rFonts w:ascii="Arial" w:hAnsi="Arial" w:cs="Arial"/>
          <w:b/>
          <w:sz w:val="20"/>
          <w:szCs w:val="20"/>
        </w:rPr>
      </w:pPr>
      <w:r w:rsidRPr="00F241E7">
        <w:rPr>
          <w:rFonts w:ascii="Arial" w:hAnsi="Arial" w:cs="Arial"/>
          <w:b/>
          <w:sz w:val="20"/>
          <w:szCs w:val="20"/>
        </w:rPr>
        <w:t>DÉCIMOSEGUNDA. OBLIGACIONES DE LOS BENEFICIARIOS</w:t>
      </w:r>
    </w:p>
    <w:p w:rsidR="004856BA" w:rsidRPr="003E5844" w:rsidRDefault="004856BA" w:rsidP="004856BA">
      <w:pPr>
        <w:pStyle w:val="Sinespaciado"/>
        <w:jc w:val="both"/>
        <w:rPr>
          <w:rFonts w:ascii="Arial" w:hAnsi="Arial" w:cs="Arial"/>
          <w:color w:val="FF0000"/>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Los beneficiarios de las subvenciones tendrán las obligaciones previstas en la LGS. A título meramente enunciativo se señalan las siguientes:</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 xml:space="preserve">-  Realizar la actividad que fundamenta la concesión de la subvención, comunicando cualquier eventualidad que altere, dificulte o impida la aplicación de fondos a la finalidad para la que se asignó. </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  Presentar la justificación del empleo de los fondos recibidos.</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 Someterse a las actuaciones de comprobación y control financiero que efectúe la Diputación de Valladolid.</w:t>
      </w:r>
    </w:p>
    <w:p w:rsidR="004856BA" w:rsidRPr="00702C6F" w:rsidRDefault="004856BA" w:rsidP="004856BA">
      <w:pPr>
        <w:pStyle w:val="Sinespaciado"/>
        <w:jc w:val="both"/>
        <w:rPr>
          <w:rFonts w:ascii="Arial" w:hAnsi="Arial" w:cs="Arial"/>
          <w:b/>
          <w:sz w:val="20"/>
          <w:szCs w:val="20"/>
          <w:highlight w:val="yellow"/>
        </w:rPr>
      </w:pPr>
    </w:p>
    <w:p w:rsidR="004856BA" w:rsidRPr="00702C6F" w:rsidRDefault="004856BA" w:rsidP="004856BA">
      <w:pPr>
        <w:pStyle w:val="Sinespaciado"/>
        <w:jc w:val="both"/>
        <w:rPr>
          <w:rFonts w:ascii="Arial" w:hAnsi="Arial" w:cs="Arial"/>
          <w:b/>
          <w:sz w:val="20"/>
          <w:szCs w:val="20"/>
        </w:rPr>
      </w:pPr>
      <w:r w:rsidRPr="00702C6F">
        <w:rPr>
          <w:rFonts w:ascii="Arial" w:hAnsi="Arial" w:cs="Arial"/>
          <w:b/>
          <w:sz w:val="20"/>
          <w:szCs w:val="20"/>
        </w:rPr>
        <w:t>DÉCIMOTERCERA. SEGUIMIENTO</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La Diputación de Valladolid efectuará el seguimiento y prestará el apoyo técnico preciso a las actuaciones subvencionadas a través del personal de la Oficina del Emprendedor.</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En el ejercicio de su facultad de control y fiscalización, podrá recabar la documentación que estime oportuna.</w:t>
      </w:r>
    </w:p>
    <w:p w:rsidR="004856BA" w:rsidRPr="00702C6F" w:rsidRDefault="004856BA" w:rsidP="004856BA">
      <w:pPr>
        <w:pStyle w:val="Sinespaciado"/>
        <w:jc w:val="both"/>
        <w:rPr>
          <w:rFonts w:ascii="Arial" w:hAnsi="Arial" w:cs="Arial"/>
          <w:b/>
          <w:sz w:val="20"/>
          <w:szCs w:val="20"/>
        </w:rPr>
      </w:pPr>
    </w:p>
    <w:p w:rsidR="004856BA" w:rsidRPr="00702C6F" w:rsidRDefault="004856BA" w:rsidP="004856BA">
      <w:pPr>
        <w:pStyle w:val="Sinespaciado"/>
        <w:jc w:val="both"/>
        <w:rPr>
          <w:rFonts w:ascii="Arial" w:hAnsi="Arial" w:cs="Arial"/>
          <w:b/>
          <w:sz w:val="20"/>
          <w:szCs w:val="20"/>
        </w:rPr>
      </w:pPr>
      <w:r w:rsidRPr="00702C6F">
        <w:rPr>
          <w:rFonts w:ascii="Arial" w:hAnsi="Arial" w:cs="Arial"/>
          <w:b/>
          <w:sz w:val="20"/>
          <w:szCs w:val="20"/>
        </w:rPr>
        <w:t>DÉCIMOCUARTA. CONTROL FINANCIERO</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En cuanto al control financiero, su objeto, extensión y procedimiento para llevarlo a efecto, se estará a lo dispuesto en el art. 44 y siguiente de la LGS.</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b/>
          <w:sz w:val="20"/>
          <w:szCs w:val="20"/>
        </w:rPr>
      </w:pPr>
      <w:r w:rsidRPr="00702C6F">
        <w:rPr>
          <w:rFonts w:ascii="Arial" w:hAnsi="Arial" w:cs="Arial"/>
          <w:b/>
          <w:sz w:val="20"/>
          <w:szCs w:val="20"/>
        </w:rPr>
        <w:t>DÉCIMOQUINTA. FORMA DE PAGO Y JUSTIFICACIÓN</w:t>
      </w:r>
    </w:p>
    <w:p w:rsidR="004856BA" w:rsidRPr="00702C6F" w:rsidRDefault="004856BA" w:rsidP="004856BA">
      <w:pPr>
        <w:pStyle w:val="Sinespaciado"/>
        <w:jc w:val="both"/>
        <w:rPr>
          <w:rFonts w:ascii="Arial" w:hAnsi="Arial" w:cs="Arial"/>
          <w:b/>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1.- Las entidades beneficiarias recibirán el importe íntegro de la subvención concedida con el carácter de “a justificar”, una vez hayan presentado el Anexo II.</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Para el abono de estos pagos anticipados no se exige la constitución de ningún tipo de garantía.</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jc w:val="both"/>
        <w:rPr>
          <w:rFonts w:ascii="Arial" w:hAnsi="Arial" w:cs="Arial"/>
          <w:sz w:val="20"/>
          <w:szCs w:val="20"/>
        </w:rPr>
      </w:pPr>
      <w:r w:rsidRPr="00702C6F">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4856BA" w:rsidRPr="00702C6F" w:rsidRDefault="004856BA" w:rsidP="004856BA">
      <w:pPr>
        <w:pStyle w:val="Sinespaciado"/>
        <w:jc w:val="both"/>
        <w:rPr>
          <w:rFonts w:ascii="Arial" w:hAnsi="Arial" w:cs="Arial"/>
          <w:sz w:val="20"/>
          <w:szCs w:val="20"/>
        </w:rPr>
      </w:pPr>
    </w:p>
    <w:p w:rsidR="004856BA" w:rsidRPr="00702C6F" w:rsidRDefault="004856BA" w:rsidP="004856BA">
      <w:pPr>
        <w:pStyle w:val="Sinespaciado"/>
        <w:jc w:val="both"/>
        <w:rPr>
          <w:rFonts w:ascii="Arial" w:hAnsi="Arial" w:cs="Arial"/>
          <w:sz w:val="20"/>
          <w:szCs w:val="20"/>
        </w:rPr>
      </w:pPr>
      <w:r w:rsidRPr="00702C6F">
        <w:rPr>
          <w:rFonts w:ascii="Arial" w:hAnsi="Arial" w:cs="Arial"/>
          <w:sz w:val="20"/>
          <w:szCs w:val="20"/>
        </w:rPr>
        <w:t>2.- Las entidades beneficiarias deberán justificar documentalmente el empleo de los fondos recibidos aportando a tal efecto certificado expedido por la Secretaría de la entidad en el que consten las obligaciones reconocidas y los pagos realizados en las correspondientes aplicaciones presupuestarias, que se ajustará al Modelo del Anexo IV, al que se adjuntará memoria sobre las actuaciones realizadas por las personas contratadas y la documentación acreditativa del cumplimiento de las condiciones previstas en la base tercera de la presente convocatoria.</w:t>
      </w:r>
    </w:p>
    <w:p w:rsidR="004856BA" w:rsidRPr="003E5844" w:rsidRDefault="004856BA" w:rsidP="004856BA">
      <w:pPr>
        <w:pStyle w:val="Sinespaciado"/>
        <w:jc w:val="both"/>
        <w:rPr>
          <w:rFonts w:ascii="Arial" w:hAnsi="Arial" w:cs="Arial"/>
          <w:color w:val="FF0000"/>
          <w:sz w:val="20"/>
          <w:szCs w:val="20"/>
        </w:rPr>
      </w:pPr>
    </w:p>
    <w:p w:rsidR="004856BA" w:rsidRPr="00280052" w:rsidRDefault="004856BA" w:rsidP="004856BA">
      <w:pPr>
        <w:pStyle w:val="Sinespaciado"/>
        <w:jc w:val="both"/>
        <w:rPr>
          <w:rFonts w:ascii="Arial" w:hAnsi="Arial" w:cs="Arial"/>
          <w:sz w:val="20"/>
          <w:szCs w:val="20"/>
        </w:rPr>
      </w:pPr>
      <w:r w:rsidRPr="00280052">
        <w:rPr>
          <w:rFonts w:ascii="Arial" w:hAnsi="Arial" w:cs="Arial"/>
          <w:sz w:val="20"/>
          <w:szCs w:val="20"/>
        </w:rPr>
        <w:t xml:space="preserve">3.- La presentación de estos documentos se realizará en el Registro General de la Diputación (C/ Angustias, nº 44, o Avda. Ramón y Cajal nº 5), en un plazo máximo que finalizará el </w:t>
      </w:r>
      <w:r w:rsidRPr="00897893">
        <w:rPr>
          <w:rFonts w:ascii="Arial" w:hAnsi="Arial" w:cs="Arial"/>
          <w:b/>
          <w:sz w:val="20"/>
          <w:szCs w:val="20"/>
        </w:rPr>
        <w:t xml:space="preserve">31 </w:t>
      </w:r>
      <w:r w:rsidRPr="00280052">
        <w:rPr>
          <w:rFonts w:ascii="Arial" w:hAnsi="Arial" w:cs="Arial"/>
          <w:b/>
          <w:sz w:val="20"/>
          <w:szCs w:val="20"/>
        </w:rPr>
        <w:t>de marzo de 2017.</w:t>
      </w:r>
    </w:p>
    <w:p w:rsidR="004856BA" w:rsidRPr="003E5844" w:rsidRDefault="004856BA" w:rsidP="004856BA">
      <w:pPr>
        <w:pStyle w:val="Sinespaciado"/>
        <w:jc w:val="both"/>
        <w:rPr>
          <w:rFonts w:ascii="Arial" w:hAnsi="Arial" w:cs="Arial"/>
          <w:color w:val="FF0000"/>
          <w:sz w:val="20"/>
          <w:szCs w:val="20"/>
        </w:rPr>
      </w:pP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4.- Transcurrido el plazo máximo de justificación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rsidR="004856BA" w:rsidRPr="00483DBB" w:rsidRDefault="004856BA" w:rsidP="004856BA">
      <w:pPr>
        <w:pStyle w:val="Sinespaciado"/>
        <w:jc w:val="both"/>
        <w:rPr>
          <w:rFonts w:ascii="Arial" w:hAnsi="Arial" w:cs="Arial"/>
          <w:b/>
          <w:sz w:val="20"/>
          <w:szCs w:val="20"/>
        </w:rPr>
      </w:pPr>
    </w:p>
    <w:p w:rsidR="004856BA" w:rsidRPr="00483DBB" w:rsidRDefault="004856BA" w:rsidP="004856BA">
      <w:pPr>
        <w:suppressAutoHyphens w:val="0"/>
        <w:spacing w:after="160" w:line="259" w:lineRule="auto"/>
        <w:rPr>
          <w:rFonts w:ascii="Arial" w:hAnsi="Arial" w:cs="Arial"/>
          <w:b/>
          <w:sz w:val="20"/>
          <w:szCs w:val="20"/>
        </w:rPr>
      </w:pPr>
      <w:r w:rsidRPr="00483DBB">
        <w:rPr>
          <w:rFonts w:ascii="Arial" w:hAnsi="Arial" w:cs="Arial"/>
          <w:b/>
          <w:sz w:val="20"/>
          <w:szCs w:val="20"/>
        </w:rPr>
        <w:t>DÉCIMOSEXTA. REINTEGRO</w:t>
      </w: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rsidR="004856BA" w:rsidRPr="00483DBB" w:rsidRDefault="004856BA" w:rsidP="004856BA">
      <w:pPr>
        <w:pStyle w:val="Sinespaciado"/>
        <w:jc w:val="both"/>
        <w:rPr>
          <w:rFonts w:ascii="Arial" w:hAnsi="Arial" w:cs="Arial"/>
          <w:sz w:val="20"/>
          <w:szCs w:val="20"/>
        </w:rPr>
      </w:pP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Las cantidades a reintegrar tendrán la consideración de ingresos de derecho público, resultando de aplicación para la cobranza lo dispuesto en la Ley General Presupuestaria.</w:t>
      </w:r>
    </w:p>
    <w:p w:rsidR="004856BA" w:rsidRPr="00483DBB" w:rsidRDefault="004856BA" w:rsidP="004856BA">
      <w:pPr>
        <w:pStyle w:val="Sinespaciado"/>
        <w:jc w:val="both"/>
        <w:rPr>
          <w:rFonts w:ascii="Arial" w:hAnsi="Arial" w:cs="Arial"/>
          <w:sz w:val="20"/>
          <w:szCs w:val="20"/>
          <w:highlight w:val="yellow"/>
        </w:rPr>
      </w:pP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2.- El interés de demora aplicable será el del interés legal del dinero incrementado en un 25%, salvo que la ley de Presupuestos Generales del Estado establezca otro diferente.</w:t>
      </w:r>
    </w:p>
    <w:p w:rsidR="004856BA" w:rsidRPr="00483DBB" w:rsidRDefault="004856BA" w:rsidP="004856BA">
      <w:pPr>
        <w:pStyle w:val="Sinespaciado"/>
        <w:jc w:val="both"/>
        <w:rPr>
          <w:rFonts w:ascii="Arial" w:hAnsi="Arial" w:cs="Arial"/>
          <w:sz w:val="20"/>
          <w:szCs w:val="20"/>
        </w:rPr>
      </w:pP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3.- La obligación de reintegro será independiente de las sanciones que, en su caso, resulten exigibles.</w:t>
      </w:r>
    </w:p>
    <w:p w:rsidR="004856BA" w:rsidRPr="00483DBB" w:rsidRDefault="004856BA" w:rsidP="004856BA">
      <w:pPr>
        <w:pStyle w:val="Sinespaciado"/>
        <w:jc w:val="both"/>
        <w:rPr>
          <w:rFonts w:ascii="Arial" w:hAnsi="Arial" w:cs="Arial"/>
          <w:sz w:val="20"/>
          <w:szCs w:val="20"/>
          <w:highlight w:val="yellow"/>
        </w:rPr>
      </w:pPr>
    </w:p>
    <w:p w:rsidR="004856BA" w:rsidRPr="00483DBB" w:rsidRDefault="004856BA" w:rsidP="004856BA">
      <w:pPr>
        <w:pStyle w:val="Sinespaciado"/>
        <w:jc w:val="both"/>
        <w:rPr>
          <w:rFonts w:ascii="Arial" w:hAnsi="Arial" w:cs="Arial"/>
          <w:sz w:val="20"/>
          <w:szCs w:val="20"/>
        </w:rPr>
      </w:pPr>
      <w:r w:rsidRPr="00483DBB">
        <w:rPr>
          <w:rFonts w:ascii="Arial" w:hAnsi="Arial" w:cs="Arial"/>
          <w:sz w:val="20"/>
          <w:szCs w:val="20"/>
        </w:rPr>
        <w:t xml:space="preserve">4.- El procedimiento de reintegro se regirá por lo dispuesto por las disposiciones contenidas en el Titulo </w:t>
      </w:r>
      <w:proofErr w:type="gramStart"/>
      <w:r w:rsidRPr="00483DBB">
        <w:rPr>
          <w:rFonts w:ascii="Arial" w:hAnsi="Arial" w:cs="Arial"/>
          <w:sz w:val="20"/>
          <w:szCs w:val="20"/>
        </w:rPr>
        <w:t>VI  de</w:t>
      </w:r>
      <w:proofErr w:type="gramEnd"/>
      <w:r w:rsidRPr="00483DBB">
        <w:rPr>
          <w:rFonts w:ascii="Arial" w:hAnsi="Arial" w:cs="Arial"/>
          <w:sz w:val="20"/>
          <w:szCs w:val="20"/>
        </w:rPr>
        <w:t xml:space="preserve"> la LPAC, con las especialidades previstas en el Art. 42 de la LGS.</w:t>
      </w:r>
    </w:p>
    <w:p w:rsidR="004856BA" w:rsidRPr="00483DBB" w:rsidRDefault="004856BA" w:rsidP="004856BA">
      <w:pPr>
        <w:pStyle w:val="Sinespaciado"/>
        <w:jc w:val="both"/>
        <w:rPr>
          <w:rFonts w:ascii="Arial" w:hAnsi="Arial" w:cs="Arial"/>
          <w:sz w:val="20"/>
          <w:szCs w:val="20"/>
        </w:rPr>
      </w:pPr>
    </w:p>
    <w:p w:rsidR="004856BA" w:rsidRPr="00483DBB" w:rsidRDefault="004856BA" w:rsidP="004856BA">
      <w:pPr>
        <w:pStyle w:val="Sinespaciado"/>
        <w:jc w:val="both"/>
        <w:rPr>
          <w:rFonts w:ascii="Arial" w:hAnsi="Arial" w:cs="Arial"/>
          <w:b/>
          <w:sz w:val="20"/>
          <w:szCs w:val="20"/>
        </w:rPr>
      </w:pPr>
      <w:r w:rsidRPr="00483DBB">
        <w:rPr>
          <w:rFonts w:ascii="Arial" w:hAnsi="Arial" w:cs="Arial"/>
          <w:b/>
          <w:sz w:val="20"/>
          <w:szCs w:val="20"/>
        </w:rPr>
        <w:t>DÉCIMOSEPTIMA. PUBLICIDAD</w:t>
      </w:r>
    </w:p>
    <w:p w:rsidR="004856BA" w:rsidRPr="00483DBB" w:rsidRDefault="004856BA" w:rsidP="004856BA">
      <w:pPr>
        <w:pStyle w:val="Sinespaciado"/>
        <w:jc w:val="both"/>
        <w:rPr>
          <w:rFonts w:ascii="Arial" w:hAnsi="Arial" w:cs="Arial"/>
          <w:sz w:val="20"/>
          <w:szCs w:val="20"/>
        </w:rPr>
      </w:pPr>
    </w:p>
    <w:p w:rsidR="004856BA" w:rsidRPr="00EA7452" w:rsidRDefault="004856BA" w:rsidP="004856BA">
      <w:pPr>
        <w:pStyle w:val="Sinespaciado"/>
        <w:jc w:val="both"/>
        <w:rPr>
          <w:rFonts w:ascii="Arial" w:hAnsi="Arial" w:cs="Arial"/>
          <w:sz w:val="20"/>
          <w:szCs w:val="20"/>
          <w:highlight w:val="yellow"/>
        </w:rPr>
      </w:pPr>
      <w:r w:rsidRPr="00483DBB">
        <w:rPr>
          <w:rFonts w:ascii="Arial" w:hAnsi="Arial" w:cs="Arial"/>
          <w:sz w:val="20"/>
          <w:szCs w:val="20"/>
        </w:rPr>
        <w:t>La presente convocatoria y las subvenciones que se concedan con ocasión de la misma se publicarán en el B.O.P., en la página web de la Diputación y en la Base de Datos Nacional de Subvenciones (BDNS).</w:t>
      </w:r>
    </w:p>
    <w:p w:rsidR="004856BA" w:rsidRDefault="004856BA" w:rsidP="004856BA">
      <w:pPr>
        <w:pStyle w:val="Textoindependiente21"/>
        <w:tabs>
          <w:tab w:val="num" w:pos="-284"/>
        </w:tabs>
        <w:spacing w:line="240" w:lineRule="auto"/>
        <w:ind w:left="-284"/>
        <w:jc w:val="center"/>
        <w:rPr>
          <w:rFonts w:ascii="Arial" w:hAnsi="Arial" w:cs="Arial"/>
          <w:b/>
          <w:sz w:val="20"/>
          <w:szCs w:val="20"/>
          <w:u w:val="single"/>
        </w:rPr>
      </w:pPr>
    </w:p>
    <w:p w:rsidR="00270959" w:rsidRDefault="00270959">
      <w:bookmarkStart w:id="0" w:name="_GoBack"/>
      <w:bookmarkEnd w:id="0"/>
    </w:p>
    <w:sectPr w:rsidR="002709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10ADB"/>
    <w:multiLevelType w:val="hybridMultilevel"/>
    <w:tmpl w:val="711E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BA"/>
    <w:rsid w:val="00270959"/>
    <w:rsid w:val="004856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C256C-D570-4A92-9808-B70B5F62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BA"/>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856BA"/>
    <w:pPr>
      <w:spacing w:after="120" w:line="480" w:lineRule="auto"/>
    </w:pPr>
  </w:style>
  <w:style w:type="paragraph" w:styleId="Sinespaciado">
    <w:name w:val="No Spacing"/>
    <w:uiPriority w:val="1"/>
    <w:qFormat/>
    <w:rsid w:val="004856B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9972</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2016-07-20T07:28:00Z</dcterms:created>
  <dcterms:modified xsi:type="dcterms:W3CDTF">2016-07-20T07:28:00Z</dcterms:modified>
</cp:coreProperties>
</file>