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B57" w:rsidRPr="00C02E28" w:rsidRDefault="00583B57" w:rsidP="00583B57">
      <w:pPr>
        <w:spacing w:after="0"/>
        <w:jc w:val="center"/>
        <w:rPr>
          <w:rFonts w:cs="Arial"/>
          <w:b/>
        </w:rPr>
      </w:pPr>
      <w:r w:rsidRPr="00C02E28">
        <w:rPr>
          <w:rFonts w:cs="Arial"/>
          <w:b/>
        </w:rPr>
        <w:t>AREA DE IGUALDAD DE OPORTUNIDADES Y SERVICIOS SOCIALES</w:t>
      </w:r>
    </w:p>
    <w:p w:rsidR="00583B57" w:rsidRPr="00C02E28" w:rsidRDefault="00583B57" w:rsidP="00583B57">
      <w:pPr>
        <w:spacing w:after="0"/>
        <w:jc w:val="center"/>
        <w:rPr>
          <w:rFonts w:cs="Arial"/>
          <w:b/>
        </w:rPr>
      </w:pPr>
    </w:p>
    <w:p w:rsidR="00583B57" w:rsidRPr="00C02E28" w:rsidRDefault="00583B57" w:rsidP="00583B57">
      <w:pPr>
        <w:spacing w:after="0"/>
        <w:jc w:val="center"/>
        <w:rPr>
          <w:rFonts w:cs="Arial"/>
          <w:b/>
        </w:rPr>
      </w:pPr>
      <w:r w:rsidRPr="00C02E28">
        <w:rPr>
          <w:rFonts w:cs="Arial"/>
          <w:b/>
        </w:rPr>
        <w:t xml:space="preserve">SERVICIO </w:t>
      </w:r>
      <w:r w:rsidR="00EB3A96" w:rsidRPr="00C02E28">
        <w:rPr>
          <w:rFonts w:cs="Arial"/>
          <w:b/>
        </w:rPr>
        <w:t>FAMILIA E IGUALDAD</w:t>
      </w:r>
    </w:p>
    <w:p w:rsidR="00144E43" w:rsidRPr="00C02E28" w:rsidRDefault="00C02E28" w:rsidP="00583B57">
      <w:pPr>
        <w:spacing w:after="0"/>
        <w:jc w:val="center"/>
        <w:rPr>
          <w:rFonts w:cs="Arial"/>
          <w:b/>
        </w:rPr>
      </w:pPr>
      <w:r w:rsidRPr="00C02E28">
        <w:rPr>
          <w:rFonts w:cs="Arial"/>
          <w:b/>
        </w:rPr>
        <w:t>RECT</w:t>
      </w:r>
      <w:r w:rsidR="00144E43" w:rsidRPr="00C02E28">
        <w:rPr>
          <w:rFonts w:cs="Arial"/>
          <w:b/>
        </w:rPr>
        <w:t>IFICACION</w:t>
      </w:r>
      <w:r w:rsidRPr="00C02E28">
        <w:rPr>
          <w:rFonts w:cs="Arial"/>
          <w:b/>
        </w:rPr>
        <w:t xml:space="preserve"> ERROR EN EL ANEXO I DE LAS</w:t>
      </w:r>
      <w:r w:rsidR="00144E43" w:rsidRPr="00C02E28">
        <w:rPr>
          <w:rFonts w:cs="Arial"/>
          <w:b/>
        </w:rPr>
        <w:t xml:space="preserve"> BASES REGULADORA</w:t>
      </w:r>
      <w:r w:rsidRPr="00C02E28">
        <w:rPr>
          <w:rFonts w:cs="Arial"/>
          <w:b/>
        </w:rPr>
        <w:t>S</w:t>
      </w:r>
      <w:r w:rsidR="00144E43" w:rsidRPr="00C02E28">
        <w:rPr>
          <w:rFonts w:cs="Arial"/>
          <w:b/>
        </w:rPr>
        <w:t xml:space="preserve"> </w:t>
      </w:r>
      <w:r w:rsidRPr="00C02E28">
        <w:rPr>
          <w:rFonts w:cs="Arial"/>
          <w:b/>
        </w:rPr>
        <w:t>Y CONVOCATORIA DE SUBVENCIONES “VIVIENDA JOVEN” DESTINADAS AL FOMENTO DEL ESTABLECIMIENTO Y FIJACIÓN DE LA POBLACIÓN JOVEN EN EL MEDIO RURAL DE LA PROVINCIA DE VALLADOLID, AÑO 2019</w:t>
      </w:r>
    </w:p>
    <w:p w:rsidR="00144E43" w:rsidRPr="00C02E28" w:rsidRDefault="00144E43" w:rsidP="00144E43">
      <w:pPr>
        <w:spacing w:after="0"/>
        <w:rPr>
          <w:rFonts w:cs="Arial"/>
          <w:b/>
        </w:rPr>
      </w:pPr>
    </w:p>
    <w:p w:rsidR="00631A9A" w:rsidRPr="00C02E28" w:rsidRDefault="00562AAF" w:rsidP="000642B0">
      <w:pPr>
        <w:spacing w:after="0"/>
        <w:jc w:val="both"/>
        <w:rPr>
          <w:rFonts w:cs="Arial"/>
          <w:b/>
        </w:rPr>
      </w:pPr>
      <w:r>
        <w:rPr>
          <w:rFonts w:cs="Arial"/>
        </w:rPr>
        <w:t>POR</w:t>
      </w:r>
      <w:r w:rsidR="008D7C01" w:rsidRPr="00C02E28">
        <w:rPr>
          <w:rFonts w:cs="Arial"/>
        </w:rPr>
        <w:t xml:space="preserve"> </w:t>
      </w:r>
      <w:r w:rsidR="00AE69DD" w:rsidRPr="00C02E28">
        <w:rPr>
          <w:rFonts w:cs="Arial"/>
        </w:rPr>
        <w:t>DECRETO</w:t>
      </w:r>
      <w:r w:rsidR="008D7C01" w:rsidRPr="00C02E28">
        <w:rPr>
          <w:rFonts w:cs="Arial"/>
        </w:rPr>
        <w:t xml:space="preserve"> </w:t>
      </w:r>
      <w:r w:rsidR="00AE69DD" w:rsidRPr="00C02E28">
        <w:rPr>
          <w:rFonts w:cs="Arial"/>
        </w:rPr>
        <w:t xml:space="preserve">DE PRESIDENCIA </w:t>
      </w:r>
      <w:proofErr w:type="spellStart"/>
      <w:r w:rsidR="008D7C01" w:rsidRPr="00C02E28">
        <w:rPr>
          <w:rFonts w:cs="Arial"/>
        </w:rPr>
        <w:t>Nº</w:t>
      </w:r>
      <w:proofErr w:type="spellEnd"/>
      <w:r w:rsidR="008D7C01" w:rsidRPr="00C02E28">
        <w:rPr>
          <w:rFonts w:cs="Arial"/>
        </w:rPr>
        <w:t xml:space="preserve"> </w:t>
      </w:r>
      <w:r w:rsidR="00AE69DD" w:rsidRPr="00C02E28">
        <w:rPr>
          <w:rFonts w:cs="Arial"/>
        </w:rPr>
        <w:t>1</w:t>
      </w:r>
      <w:r w:rsidR="00C02E28" w:rsidRPr="00C02E28">
        <w:rPr>
          <w:rFonts w:cs="Arial"/>
        </w:rPr>
        <w:t>38</w:t>
      </w:r>
      <w:r w:rsidR="00AE69DD" w:rsidRPr="00C02E28">
        <w:rPr>
          <w:rFonts w:cs="Arial"/>
        </w:rPr>
        <w:t>,</w:t>
      </w:r>
      <w:r w:rsidR="008D7C01" w:rsidRPr="00C02E28">
        <w:rPr>
          <w:rFonts w:cs="Arial"/>
        </w:rPr>
        <w:t xml:space="preserve"> DE </w:t>
      </w:r>
      <w:r w:rsidR="00C02E28">
        <w:rPr>
          <w:rFonts w:cs="Arial"/>
        </w:rPr>
        <w:t>21 DE ENERO</w:t>
      </w:r>
      <w:r w:rsidR="008D7C01" w:rsidRPr="00C02E28">
        <w:rPr>
          <w:rFonts w:cs="Arial"/>
        </w:rPr>
        <w:t xml:space="preserve"> DE 201</w:t>
      </w:r>
      <w:r w:rsidR="00C02E28">
        <w:rPr>
          <w:rFonts w:cs="Arial"/>
        </w:rPr>
        <w:t>9</w:t>
      </w:r>
      <w:r w:rsidR="008D7C01" w:rsidRPr="00C02E28">
        <w:rPr>
          <w:rFonts w:cs="Arial"/>
          <w:b/>
        </w:rPr>
        <w:t xml:space="preserve">, SE </w:t>
      </w:r>
      <w:r w:rsidR="00C02E28">
        <w:rPr>
          <w:rFonts w:cs="Arial"/>
          <w:b/>
          <w:u w:val="single"/>
        </w:rPr>
        <w:t>RECT</w:t>
      </w:r>
      <w:r w:rsidR="00AE69DD" w:rsidRPr="00C02E28">
        <w:rPr>
          <w:rFonts w:cs="Arial"/>
          <w:b/>
          <w:u w:val="single"/>
        </w:rPr>
        <w:t>IFICA</w:t>
      </w:r>
      <w:r w:rsidR="00533C81" w:rsidRPr="00C02E28">
        <w:rPr>
          <w:rFonts w:cs="Arial"/>
          <w:b/>
        </w:rPr>
        <w:t xml:space="preserve"> </w:t>
      </w:r>
      <w:r w:rsidR="00C02E28">
        <w:rPr>
          <w:rFonts w:cs="Arial"/>
          <w:b/>
        </w:rPr>
        <w:t>UN ERROR APRECIADO EN EL ANEXO I DE LAS</w:t>
      </w:r>
      <w:r w:rsidR="009F120F" w:rsidRPr="00C02E28">
        <w:rPr>
          <w:rFonts w:cs="Arial"/>
          <w:b/>
        </w:rPr>
        <w:t xml:space="preserve"> </w:t>
      </w:r>
      <w:r w:rsidR="00631A9A" w:rsidRPr="00C02E28">
        <w:rPr>
          <w:rFonts w:cs="Arial"/>
          <w:b/>
        </w:rPr>
        <w:t>BASES REGULADORAS Y CONVOCATORIA</w:t>
      </w:r>
      <w:r w:rsidR="00C02E28" w:rsidRPr="00C02E28">
        <w:rPr>
          <w:rFonts w:cs="Arial"/>
          <w:b/>
        </w:rPr>
        <w:t xml:space="preserve"> DE SUBVENCIONES “VIVIENDA JOVEN” DESTINADAS AL FOMENTO DEL ESTABLECIMIENTO Y FIJACIÓN DE LA POBLACIÓN JOVEN EN EL MEDIO RURAL DE LA PROVINCIA DE VALLADOLID, AÑO 2019</w:t>
      </w:r>
    </w:p>
    <w:p w:rsidR="00533C81" w:rsidRPr="00C02E28" w:rsidRDefault="00533C81" w:rsidP="000642B0">
      <w:pPr>
        <w:spacing w:after="0"/>
        <w:jc w:val="both"/>
        <w:rPr>
          <w:rFonts w:cs="Arial"/>
          <w:b/>
        </w:rPr>
      </w:pPr>
    </w:p>
    <w:p w:rsidR="00BF78ED" w:rsidRPr="00C02E28" w:rsidRDefault="00BF78ED" w:rsidP="000642B0">
      <w:pPr>
        <w:spacing w:after="0" w:line="240" w:lineRule="auto"/>
        <w:jc w:val="both"/>
        <w:rPr>
          <w:rFonts w:cs="Arial"/>
        </w:rPr>
      </w:pPr>
      <w:r w:rsidRPr="00C02E28">
        <w:rPr>
          <w:rFonts w:cs="Arial"/>
        </w:rPr>
        <w:t xml:space="preserve">En el Boletín Oficial de la Provincia de Valladolid de 16 de </w:t>
      </w:r>
      <w:r w:rsidR="00C02E28">
        <w:rPr>
          <w:rFonts w:cs="Arial"/>
        </w:rPr>
        <w:t>enero</w:t>
      </w:r>
      <w:r w:rsidRPr="00C02E28">
        <w:rPr>
          <w:rFonts w:cs="Arial"/>
        </w:rPr>
        <w:t xml:space="preserve"> de 201</w:t>
      </w:r>
      <w:r w:rsidR="00C02E28">
        <w:rPr>
          <w:rFonts w:cs="Arial"/>
        </w:rPr>
        <w:t>9</w:t>
      </w:r>
      <w:r w:rsidRPr="00C02E28">
        <w:rPr>
          <w:rFonts w:cs="Arial"/>
        </w:rPr>
        <w:t xml:space="preserve"> fue publicado el extracto de las bases </w:t>
      </w:r>
      <w:r w:rsidR="00C02E28" w:rsidRPr="00C02E28">
        <w:rPr>
          <w:rFonts w:cs="Arial"/>
        </w:rPr>
        <w:t>reguladoras y convocatoria de subvenciones “Vivienda Joven” destinadas al fomento del establecimiento y fijación de la población joven en el medio rural de la provincia de Valladolid, año 2019</w:t>
      </w:r>
      <w:r w:rsidR="00C02E28">
        <w:rPr>
          <w:rFonts w:cs="Arial"/>
        </w:rPr>
        <w:t>.</w:t>
      </w:r>
    </w:p>
    <w:p w:rsidR="00BB4A75" w:rsidRPr="00C02E28" w:rsidRDefault="00BB4A75" w:rsidP="000642B0">
      <w:pPr>
        <w:spacing w:after="0" w:line="240" w:lineRule="auto"/>
        <w:jc w:val="both"/>
        <w:rPr>
          <w:rFonts w:cs="Arial"/>
        </w:rPr>
      </w:pPr>
    </w:p>
    <w:p w:rsidR="00C02E28" w:rsidRDefault="00BB4A75" w:rsidP="000642B0">
      <w:pPr>
        <w:spacing w:after="0" w:line="240" w:lineRule="auto"/>
        <w:jc w:val="both"/>
        <w:rPr>
          <w:rFonts w:cs="Arial"/>
        </w:rPr>
      </w:pPr>
      <w:r w:rsidRPr="00C02E28">
        <w:rPr>
          <w:rFonts w:cs="Arial"/>
        </w:rPr>
        <w:t xml:space="preserve">Por decreto de </w:t>
      </w:r>
      <w:r w:rsidR="00C02E28">
        <w:rPr>
          <w:rFonts w:cs="Arial"/>
        </w:rPr>
        <w:t>P</w:t>
      </w:r>
      <w:r w:rsidRPr="00C02E28">
        <w:rPr>
          <w:rFonts w:cs="Arial"/>
        </w:rPr>
        <w:t xml:space="preserve">residencia nº </w:t>
      </w:r>
      <w:r w:rsidR="00C02E28">
        <w:rPr>
          <w:rFonts w:cs="Arial"/>
        </w:rPr>
        <w:t>138</w:t>
      </w:r>
      <w:r w:rsidRPr="00C02E28">
        <w:rPr>
          <w:rFonts w:cs="Arial"/>
        </w:rPr>
        <w:t xml:space="preserve">, de </w:t>
      </w:r>
      <w:r w:rsidR="00C02E28">
        <w:rPr>
          <w:rFonts w:cs="Arial"/>
        </w:rPr>
        <w:t>21</w:t>
      </w:r>
      <w:r w:rsidRPr="00C02E28">
        <w:rPr>
          <w:rFonts w:cs="Arial"/>
        </w:rPr>
        <w:t xml:space="preserve"> de </w:t>
      </w:r>
      <w:r w:rsidR="00C02E28">
        <w:rPr>
          <w:rFonts w:cs="Arial"/>
        </w:rPr>
        <w:t>enero</w:t>
      </w:r>
      <w:r w:rsidRPr="00C02E28">
        <w:rPr>
          <w:rFonts w:cs="Arial"/>
        </w:rPr>
        <w:t xml:space="preserve"> de 201</w:t>
      </w:r>
      <w:r w:rsidR="00C02E28">
        <w:rPr>
          <w:rFonts w:cs="Arial"/>
        </w:rPr>
        <w:t>9</w:t>
      </w:r>
      <w:r w:rsidRPr="00C02E28">
        <w:rPr>
          <w:rFonts w:cs="Arial"/>
        </w:rPr>
        <w:t xml:space="preserve">, se </w:t>
      </w:r>
      <w:r w:rsidR="00C02E28">
        <w:rPr>
          <w:rFonts w:cs="Arial"/>
        </w:rPr>
        <w:t xml:space="preserve">rectifica el error </w:t>
      </w:r>
      <w:r w:rsidR="00C02E28" w:rsidRPr="00C02E28">
        <w:rPr>
          <w:rFonts w:cs="Arial"/>
        </w:rPr>
        <w:t>material</w:t>
      </w:r>
      <w:r w:rsidR="00C02E28">
        <w:rPr>
          <w:rFonts w:cs="Arial"/>
        </w:rPr>
        <w:t xml:space="preserve"> apreciado en el Anexo I</w:t>
      </w:r>
      <w:r w:rsidR="00363AE3" w:rsidRPr="00C02E28">
        <w:rPr>
          <w:rFonts w:cs="Arial"/>
        </w:rPr>
        <w:t>,</w:t>
      </w:r>
      <w:r w:rsidRPr="00C02E28">
        <w:rPr>
          <w:rFonts w:cs="Arial"/>
        </w:rPr>
        <w:t xml:space="preserve"> </w:t>
      </w:r>
      <w:r w:rsidR="00C02E28" w:rsidRPr="00C02E28">
        <w:rPr>
          <w:rFonts w:cs="Arial"/>
        </w:rPr>
        <w:t>consistente en que la declaración de la persona solicitante se refiere a que cumple las condiciones recogidas en la base cuarta, siendo la base quinta la que recoge dichas condiciones</w:t>
      </w:r>
      <w:r w:rsidR="00C02E28">
        <w:rPr>
          <w:rFonts w:cs="Arial"/>
        </w:rPr>
        <w:t>.</w:t>
      </w:r>
      <w:r w:rsidR="00562AAF">
        <w:rPr>
          <w:rFonts w:cs="Arial"/>
        </w:rPr>
        <w:t xml:space="preserve"> La resolución aprobada tiene el siguiente tenor literal: </w:t>
      </w:r>
    </w:p>
    <w:p w:rsidR="00562AAF" w:rsidRDefault="00562AAF" w:rsidP="000642B0">
      <w:pPr>
        <w:spacing w:after="0" w:line="240" w:lineRule="auto"/>
        <w:jc w:val="both"/>
        <w:rPr>
          <w:rFonts w:cs="Arial"/>
        </w:rPr>
      </w:pPr>
    </w:p>
    <w:p w:rsidR="00562AAF" w:rsidRPr="00562AAF" w:rsidRDefault="00562AAF" w:rsidP="00562AAF">
      <w:pPr>
        <w:spacing w:after="0" w:line="240" w:lineRule="auto"/>
        <w:jc w:val="both"/>
        <w:rPr>
          <w:rFonts w:cs="Arial"/>
          <w:i/>
        </w:rPr>
      </w:pPr>
      <w:r w:rsidRPr="00562AAF">
        <w:rPr>
          <w:rFonts w:cs="Arial"/>
          <w:i/>
        </w:rPr>
        <w:t>“PRIMERO. - Rectificar el apartado cuarto del Anexo I de las Bases reguladoras y convocatoria de subvenciones “Vivienda Joven” destinadas al fomento del establecimiento y fijación de la población joven en el medio rural de la provincia de Valladolid, año 2019, en el siguiente sentido:</w:t>
      </w:r>
    </w:p>
    <w:p w:rsidR="00562AAF" w:rsidRPr="00562AAF" w:rsidRDefault="00562AAF" w:rsidP="00562AAF">
      <w:pPr>
        <w:spacing w:after="0" w:line="240" w:lineRule="auto"/>
        <w:jc w:val="both"/>
        <w:rPr>
          <w:rFonts w:cs="Arial"/>
          <w:i/>
        </w:rPr>
      </w:pPr>
    </w:p>
    <w:p w:rsidR="00562AAF" w:rsidRPr="00562AAF" w:rsidRDefault="00562AAF" w:rsidP="00562AAF">
      <w:pPr>
        <w:spacing w:after="0" w:line="240" w:lineRule="auto"/>
        <w:jc w:val="both"/>
        <w:rPr>
          <w:rFonts w:cs="Arial"/>
          <w:i/>
        </w:rPr>
      </w:pPr>
      <w:r w:rsidRPr="00562AAF">
        <w:rPr>
          <w:rFonts w:cs="Arial"/>
          <w:i/>
        </w:rPr>
        <w:t>Donde dice:</w:t>
      </w:r>
    </w:p>
    <w:p w:rsidR="00562AAF" w:rsidRPr="00562AAF" w:rsidRDefault="00562AAF" w:rsidP="00562AAF">
      <w:pPr>
        <w:spacing w:after="0" w:line="240" w:lineRule="auto"/>
        <w:jc w:val="both"/>
        <w:rPr>
          <w:rFonts w:cs="Arial"/>
          <w:i/>
        </w:rPr>
      </w:pPr>
      <w:r w:rsidRPr="00562AAF">
        <w:rPr>
          <w:rFonts w:cs="Arial"/>
          <w:i/>
        </w:rPr>
        <w:tab/>
        <w:t xml:space="preserve">- □ La persona solicitante declara de forma responsable que cumple todas y cada una de las condiciones recogidas en la base </w:t>
      </w:r>
      <w:r w:rsidRPr="00562AAF">
        <w:rPr>
          <w:rFonts w:cs="Arial"/>
          <w:b/>
          <w:i/>
          <w:u w:val="single"/>
        </w:rPr>
        <w:t>cuarta</w:t>
      </w:r>
      <w:r w:rsidRPr="00562AAF">
        <w:rPr>
          <w:rFonts w:cs="Arial"/>
          <w:i/>
        </w:rPr>
        <w:t xml:space="preserve"> de la convocatoria, y SE COMPROMETE, en su caso, a cumplir las obligaciones indicadas en la citada base.</w:t>
      </w:r>
    </w:p>
    <w:p w:rsidR="00562AAF" w:rsidRPr="00562AAF" w:rsidRDefault="00562AAF" w:rsidP="00562AAF">
      <w:pPr>
        <w:spacing w:after="0" w:line="240" w:lineRule="auto"/>
        <w:jc w:val="both"/>
        <w:rPr>
          <w:rFonts w:cs="Arial"/>
          <w:i/>
        </w:rPr>
      </w:pPr>
      <w:r w:rsidRPr="00562AAF">
        <w:rPr>
          <w:rFonts w:cs="Arial"/>
          <w:i/>
        </w:rPr>
        <w:t>…</w:t>
      </w:r>
    </w:p>
    <w:p w:rsidR="00562AAF" w:rsidRPr="00562AAF" w:rsidRDefault="00562AAF" w:rsidP="00562AAF">
      <w:pPr>
        <w:spacing w:after="0" w:line="240" w:lineRule="auto"/>
        <w:jc w:val="both"/>
        <w:rPr>
          <w:rFonts w:cs="Arial"/>
          <w:i/>
        </w:rPr>
      </w:pPr>
      <w:r w:rsidRPr="00562AAF">
        <w:rPr>
          <w:rFonts w:cs="Arial"/>
          <w:i/>
        </w:rPr>
        <w:t>Debe decir:</w:t>
      </w:r>
    </w:p>
    <w:p w:rsidR="00562AAF" w:rsidRPr="00562AAF" w:rsidRDefault="00562AAF" w:rsidP="00562AAF">
      <w:pPr>
        <w:spacing w:after="0" w:line="240" w:lineRule="auto"/>
        <w:jc w:val="both"/>
        <w:rPr>
          <w:rFonts w:cs="Arial"/>
          <w:i/>
        </w:rPr>
      </w:pPr>
      <w:r w:rsidRPr="00562AAF">
        <w:rPr>
          <w:rFonts w:cs="Arial"/>
          <w:i/>
        </w:rPr>
        <w:tab/>
        <w:t xml:space="preserve">- □ La persona solicitante declara de forma responsable que cumple todas y cada una de las condiciones recogidas en la base </w:t>
      </w:r>
      <w:r w:rsidRPr="00562AAF">
        <w:rPr>
          <w:rFonts w:cs="Arial"/>
          <w:b/>
          <w:i/>
          <w:u w:val="single"/>
        </w:rPr>
        <w:t>quinta</w:t>
      </w:r>
      <w:r w:rsidRPr="00562AAF">
        <w:rPr>
          <w:rFonts w:cs="Arial"/>
          <w:i/>
        </w:rPr>
        <w:t xml:space="preserve"> de la convocatoria, y SE COMPROMETE, en su caso, a cumplir las obligaciones indicadas en la citada base.</w:t>
      </w:r>
    </w:p>
    <w:p w:rsidR="00562AAF" w:rsidRPr="00562AAF" w:rsidRDefault="00562AAF" w:rsidP="00562AAF">
      <w:pPr>
        <w:spacing w:after="0" w:line="240" w:lineRule="auto"/>
        <w:jc w:val="both"/>
        <w:rPr>
          <w:rFonts w:cs="Arial"/>
          <w:i/>
        </w:rPr>
      </w:pPr>
      <w:r w:rsidRPr="00562AAF">
        <w:rPr>
          <w:rFonts w:cs="Arial"/>
          <w:i/>
        </w:rPr>
        <w:t>…</w:t>
      </w:r>
    </w:p>
    <w:p w:rsidR="00562AAF" w:rsidRPr="00562AAF" w:rsidRDefault="00562AAF" w:rsidP="00562AAF">
      <w:pPr>
        <w:spacing w:after="0" w:line="240" w:lineRule="auto"/>
        <w:jc w:val="both"/>
        <w:rPr>
          <w:rFonts w:cs="Arial"/>
          <w:i/>
        </w:rPr>
      </w:pPr>
      <w:proofErr w:type="gramStart"/>
      <w:r w:rsidRPr="00562AAF">
        <w:rPr>
          <w:rFonts w:cs="Arial"/>
          <w:i/>
        </w:rPr>
        <w:t>SEGUNDO.-</w:t>
      </w:r>
      <w:proofErr w:type="gramEnd"/>
      <w:r w:rsidRPr="00562AAF">
        <w:rPr>
          <w:rFonts w:cs="Arial"/>
          <w:i/>
        </w:rPr>
        <w:t xml:space="preserve"> Publicar la rectificación del error y el Anexo I con su redacción rectificada en el B.O.P. y demás medios previstos, sin que dicha publicación suponga una modificación del plazo de presentación de solicitudes que continuará siendo hasta el día 22 de marzo de 2019.”</w:t>
      </w:r>
    </w:p>
    <w:p w:rsidR="00562AAF" w:rsidRDefault="00562AAF" w:rsidP="000642B0">
      <w:pPr>
        <w:spacing w:after="0" w:line="240" w:lineRule="auto"/>
        <w:jc w:val="both"/>
        <w:rPr>
          <w:rFonts w:cs="Arial"/>
        </w:rPr>
      </w:pPr>
    </w:p>
    <w:p w:rsidR="00562AAF" w:rsidRDefault="00562AAF" w:rsidP="00562AAF">
      <w:pPr>
        <w:spacing w:after="0" w:line="240" w:lineRule="auto"/>
        <w:jc w:val="both"/>
        <w:rPr>
          <w:rFonts w:cs="Arial"/>
        </w:rPr>
      </w:pPr>
      <w:bookmarkStart w:id="0" w:name="_GoBack"/>
      <w:bookmarkEnd w:id="0"/>
    </w:p>
    <w:sectPr w:rsidR="00562AAF" w:rsidSect="005B2B45">
      <w:footerReference w:type="default" r:id="rId7"/>
      <w:pgSz w:w="11907" w:h="16840" w:orient="landscape" w:code="9"/>
      <w:pgMar w:top="709" w:right="992" w:bottom="851" w:left="993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FFE" w:rsidRDefault="00E13FFE" w:rsidP="005B2B45">
      <w:pPr>
        <w:spacing w:after="0" w:line="240" w:lineRule="auto"/>
      </w:pPr>
      <w:r>
        <w:separator/>
      </w:r>
    </w:p>
  </w:endnote>
  <w:endnote w:type="continuationSeparator" w:id="0">
    <w:p w:rsidR="00E13FFE" w:rsidRDefault="00E13FFE" w:rsidP="005B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B45" w:rsidRDefault="005B2B45">
    <w:pPr>
      <w:pStyle w:val="Piedepgina"/>
      <w:jc w:val="center"/>
    </w:pPr>
  </w:p>
  <w:p w:rsidR="005B2B45" w:rsidRDefault="005B2B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FFE" w:rsidRDefault="00E13FFE" w:rsidP="005B2B45">
      <w:pPr>
        <w:spacing w:after="0" w:line="240" w:lineRule="auto"/>
      </w:pPr>
      <w:r>
        <w:separator/>
      </w:r>
    </w:p>
  </w:footnote>
  <w:footnote w:type="continuationSeparator" w:id="0">
    <w:p w:rsidR="00E13FFE" w:rsidRDefault="00E13FFE" w:rsidP="005B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112"/>
    <w:multiLevelType w:val="hybridMultilevel"/>
    <w:tmpl w:val="D9A2D582"/>
    <w:lvl w:ilvl="0" w:tplc="0C0A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262E656E"/>
    <w:multiLevelType w:val="hybridMultilevel"/>
    <w:tmpl w:val="1BD059C6"/>
    <w:lvl w:ilvl="0" w:tplc="A300B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0079B6"/>
    <w:multiLevelType w:val="hybridMultilevel"/>
    <w:tmpl w:val="0B44B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96151"/>
    <w:multiLevelType w:val="hybridMultilevel"/>
    <w:tmpl w:val="1DA818E0"/>
    <w:lvl w:ilvl="0" w:tplc="CEB4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63CED"/>
    <w:multiLevelType w:val="hybridMultilevel"/>
    <w:tmpl w:val="FBC66596"/>
    <w:lvl w:ilvl="0" w:tplc="F2FEB4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E3118"/>
    <w:multiLevelType w:val="hybridMultilevel"/>
    <w:tmpl w:val="174E8C98"/>
    <w:lvl w:ilvl="0" w:tplc="6EC62A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839E9"/>
    <w:multiLevelType w:val="multilevel"/>
    <w:tmpl w:val="9A760FF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B0303EC"/>
    <w:multiLevelType w:val="hybridMultilevel"/>
    <w:tmpl w:val="2E1EAA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81"/>
    <w:rsid w:val="000642B0"/>
    <w:rsid w:val="000661B3"/>
    <w:rsid w:val="00144E43"/>
    <w:rsid w:val="001676AB"/>
    <w:rsid w:val="001C6E64"/>
    <w:rsid w:val="00211D3D"/>
    <w:rsid w:val="0023786A"/>
    <w:rsid w:val="00252319"/>
    <w:rsid w:val="002800E9"/>
    <w:rsid w:val="002C6B50"/>
    <w:rsid w:val="002E4AA1"/>
    <w:rsid w:val="0032145C"/>
    <w:rsid w:val="00321FF9"/>
    <w:rsid w:val="00363AE3"/>
    <w:rsid w:val="003C7985"/>
    <w:rsid w:val="003F5764"/>
    <w:rsid w:val="004D6B48"/>
    <w:rsid w:val="005027D6"/>
    <w:rsid w:val="00513652"/>
    <w:rsid w:val="00533C81"/>
    <w:rsid w:val="005509C5"/>
    <w:rsid w:val="00562AAF"/>
    <w:rsid w:val="005815FB"/>
    <w:rsid w:val="00583B57"/>
    <w:rsid w:val="005B2B45"/>
    <w:rsid w:val="00631A9A"/>
    <w:rsid w:val="00636C72"/>
    <w:rsid w:val="006A0230"/>
    <w:rsid w:val="0073103C"/>
    <w:rsid w:val="0074375E"/>
    <w:rsid w:val="00745328"/>
    <w:rsid w:val="007B3543"/>
    <w:rsid w:val="007C312E"/>
    <w:rsid w:val="007C410F"/>
    <w:rsid w:val="007E4598"/>
    <w:rsid w:val="00863EC2"/>
    <w:rsid w:val="008D1877"/>
    <w:rsid w:val="008D7C01"/>
    <w:rsid w:val="008F3590"/>
    <w:rsid w:val="00953AD9"/>
    <w:rsid w:val="009A22CB"/>
    <w:rsid w:val="009C4003"/>
    <w:rsid w:val="009C5E6A"/>
    <w:rsid w:val="009F120F"/>
    <w:rsid w:val="00A65858"/>
    <w:rsid w:val="00A7063A"/>
    <w:rsid w:val="00A906AA"/>
    <w:rsid w:val="00AE14A0"/>
    <w:rsid w:val="00AE1BCA"/>
    <w:rsid w:val="00AE69DD"/>
    <w:rsid w:val="00BB170B"/>
    <w:rsid w:val="00BB2F5B"/>
    <w:rsid w:val="00BB4A75"/>
    <w:rsid w:val="00BE1D08"/>
    <w:rsid w:val="00BE59DF"/>
    <w:rsid w:val="00BF78ED"/>
    <w:rsid w:val="00C02E28"/>
    <w:rsid w:val="00C11FAC"/>
    <w:rsid w:val="00C3019C"/>
    <w:rsid w:val="00C36DBE"/>
    <w:rsid w:val="00C9209B"/>
    <w:rsid w:val="00CB396E"/>
    <w:rsid w:val="00CC7B7D"/>
    <w:rsid w:val="00CF2304"/>
    <w:rsid w:val="00D32363"/>
    <w:rsid w:val="00D651CA"/>
    <w:rsid w:val="00D85598"/>
    <w:rsid w:val="00E13FFE"/>
    <w:rsid w:val="00E2295D"/>
    <w:rsid w:val="00E426C9"/>
    <w:rsid w:val="00EA2525"/>
    <w:rsid w:val="00EB2AB3"/>
    <w:rsid w:val="00EB3A96"/>
    <w:rsid w:val="00EB5919"/>
    <w:rsid w:val="00EC1C61"/>
    <w:rsid w:val="00F258FC"/>
    <w:rsid w:val="00F434F1"/>
    <w:rsid w:val="00F8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3010"/>
  <w15:docId w15:val="{6C2F990B-7AE9-4DA0-94E5-94946119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3C8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B2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B45"/>
  </w:style>
  <w:style w:type="paragraph" w:styleId="Piedepgina">
    <w:name w:val="footer"/>
    <w:basedOn w:val="Normal"/>
    <w:link w:val="PiedepginaCar"/>
    <w:uiPriority w:val="99"/>
    <w:unhideWhenUsed/>
    <w:rsid w:val="005B2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B45"/>
  </w:style>
  <w:style w:type="paragraph" w:styleId="Textoindependiente3">
    <w:name w:val="Body Text 3"/>
    <w:basedOn w:val="Normal"/>
    <w:link w:val="Textoindependiente3Car"/>
    <w:unhideWhenUsed/>
    <w:rsid w:val="00C3019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C3019C"/>
    <w:rPr>
      <w:rFonts w:ascii="Arial" w:eastAsia="Times New Roman" w:hAnsi="Arial" w:cs="Times New Roman"/>
      <w:sz w:val="24"/>
      <w:szCs w:val="20"/>
      <w:lang w:val="x-none"/>
    </w:rPr>
  </w:style>
  <w:style w:type="paragraph" w:styleId="Prrafodelista">
    <w:name w:val="List Paragraph"/>
    <w:basedOn w:val="Normal"/>
    <w:uiPriority w:val="34"/>
    <w:qFormat/>
    <w:rsid w:val="00863E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E5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Aurelio Baró Gutiérrez</cp:lastModifiedBy>
  <cp:revision>4</cp:revision>
  <dcterms:created xsi:type="dcterms:W3CDTF">2019-01-22T07:40:00Z</dcterms:created>
  <dcterms:modified xsi:type="dcterms:W3CDTF">2019-01-23T08:23:00Z</dcterms:modified>
</cp:coreProperties>
</file>