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34" w:rsidRPr="00675D00" w:rsidRDefault="00627034" w:rsidP="00627034">
      <w:pPr>
        <w:pStyle w:val="Predeterminado"/>
        <w:jc w:val="center"/>
        <w:rPr>
          <w:sz w:val="22"/>
          <w:szCs w:val="22"/>
        </w:rPr>
      </w:pPr>
      <w:r w:rsidRPr="00675D00">
        <w:rPr>
          <w:rFonts w:ascii="Arial" w:hAnsi="Arial" w:cs="Arial"/>
          <w:b/>
          <w:i/>
          <w:iCs/>
          <w:sz w:val="22"/>
          <w:szCs w:val="22"/>
        </w:rPr>
        <w:t>DIPUTACIÓN PROVINCIAL DE VALLADOLID</w:t>
      </w:r>
    </w:p>
    <w:p w:rsidR="00627034" w:rsidRPr="00675D00" w:rsidRDefault="00627034" w:rsidP="00627034">
      <w:pPr>
        <w:pStyle w:val="Predeterminado"/>
        <w:jc w:val="center"/>
        <w:rPr>
          <w:sz w:val="22"/>
          <w:szCs w:val="22"/>
        </w:rPr>
      </w:pPr>
      <w:r w:rsidRPr="00675D00">
        <w:rPr>
          <w:rFonts w:ascii="Arial" w:hAnsi="Arial" w:cs="Arial"/>
          <w:b/>
          <w:i/>
          <w:iCs/>
          <w:sz w:val="22"/>
          <w:szCs w:val="22"/>
        </w:rPr>
        <w:t>ÁREA DE EMPLEO Y DESARROLLO ECONÓMICO</w:t>
      </w:r>
    </w:p>
    <w:p w:rsidR="00627034" w:rsidRPr="00675D00" w:rsidRDefault="00627034" w:rsidP="00627034">
      <w:pPr>
        <w:pStyle w:val="Predeterminado"/>
        <w:jc w:val="center"/>
        <w:rPr>
          <w:sz w:val="22"/>
          <w:szCs w:val="22"/>
        </w:rPr>
      </w:pPr>
      <w:r w:rsidRPr="00675D00">
        <w:rPr>
          <w:rFonts w:ascii="Arial" w:hAnsi="Arial" w:cs="Arial"/>
          <w:b/>
          <w:i/>
          <w:iCs/>
          <w:sz w:val="22"/>
          <w:szCs w:val="22"/>
        </w:rPr>
        <w:t>SERVICIO DE CULTURA Y PUBLICACIONES</w:t>
      </w:r>
    </w:p>
    <w:p w:rsidR="00627034" w:rsidRDefault="00627034" w:rsidP="00627034">
      <w:pPr>
        <w:pStyle w:val="Predeterminado"/>
        <w:jc w:val="center"/>
      </w:pPr>
    </w:p>
    <w:p w:rsidR="00627034" w:rsidRDefault="00627034" w:rsidP="00627034">
      <w:pPr>
        <w:pStyle w:val="Predeterminado"/>
        <w:jc w:val="both"/>
      </w:pPr>
    </w:p>
    <w:p w:rsidR="00627034" w:rsidRDefault="00627034" w:rsidP="00627034">
      <w:pPr>
        <w:jc w:val="both"/>
      </w:pPr>
    </w:p>
    <w:p w:rsidR="00627034" w:rsidRPr="003D1607" w:rsidRDefault="00627034" w:rsidP="00627034">
      <w:pPr>
        <w:jc w:val="both"/>
        <w:rPr>
          <w:sz w:val="20"/>
          <w:szCs w:val="20"/>
        </w:rPr>
      </w:pPr>
      <w:r w:rsidRPr="003D1607">
        <w:rPr>
          <w:rFonts w:ascii="Arial" w:hAnsi="Arial" w:cs="Arial"/>
          <w:b/>
          <w:sz w:val="20"/>
          <w:szCs w:val="20"/>
        </w:rPr>
        <w:t xml:space="preserve">CONVOCATORIA DE SUBVENCIONES A ESCUELAS DE MÚSICA Y ASOCIACIONES </w:t>
      </w:r>
      <w:r w:rsidR="007A21BB">
        <w:rPr>
          <w:rFonts w:ascii="Arial" w:hAnsi="Arial" w:cs="Arial"/>
          <w:b/>
          <w:sz w:val="20"/>
          <w:szCs w:val="20"/>
        </w:rPr>
        <w:t xml:space="preserve">CULTURALES </w:t>
      </w:r>
      <w:r w:rsidRPr="003D1607">
        <w:rPr>
          <w:rFonts w:ascii="Arial" w:hAnsi="Arial" w:cs="Arial"/>
          <w:b/>
          <w:sz w:val="20"/>
          <w:szCs w:val="20"/>
        </w:rPr>
        <w:t>QUE SOSTENGAN O SEAN TITULARES DE BANDAS DE MÚSICA PARA SU FUNCIONAMIENTO</w:t>
      </w:r>
      <w:r>
        <w:rPr>
          <w:rFonts w:ascii="Arial" w:hAnsi="Arial" w:cs="Arial"/>
          <w:b/>
          <w:sz w:val="20"/>
          <w:szCs w:val="20"/>
        </w:rPr>
        <w:t>, ADQUISICIÓN DE INSTRUMENTOS</w:t>
      </w:r>
      <w:r w:rsidR="007C2D59">
        <w:rPr>
          <w:rFonts w:ascii="Arial" w:hAnsi="Arial" w:cs="Arial"/>
          <w:b/>
          <w:sz w:val="20"/>
          <w:szCs w:val="20"/>
        </w:rPr>
        <w:t xml:space="preserve"> Y UNIFORMES,</w:t>
      </w:r>
      <w:r w:rsidRPr="003D1607">
        <w:rPr>
          <w:rFonts w:ascii="Arial" w:hAnsi="Arial" w:cs="Arial"/>
          <w:b/>
          <w:sz w:val="20"/>
          <w:szCs w:val="20"/>
        </w:rPr>
        <w:t xml:space="preserve"> Y DESARROLLO DE ACTIVIDADES, AÑO 201</w:t>
      </w:r>
      <w:r w:rsidR="007A21BB">
        <w:rPr>
          <w:rFonts w:ascii="Arial" w:hAnsi="Arial" w:cs="Arial"/>
          <w:b/>
          <w:sz w:val="20"/>
          <w:szCs w:val="20"/>
        </w:rPr>
        <w:t>9</w:t>
      </w:r>
      <w:r w:rsidRPr="003D1607">
        <w:rPr>
          <w:rFonts w:ascii="Arial" w:hAnsi="Arial" w:cs="Arial"/>
          <w:b/>
          <w:sz w:val="20"/>
          <w:szCs w:val="20"/>
        </w:rPr>
        <w:t>.</w:t>
      </w:r>
    </w:p>
    <w:p w:rsidR="00627034" w:rsidRDefault="00627034" w:rsidP="00627034">
      <w:pPr>
        <w:jc w:val="both"/>
      </w:pPr>
    </w:p>
    <w:p w:rsidR="00627034" w:rsidRPr="003D1607" w:rsidRDefault="00627034" w:rsidP="00627034">
      <w:pPr>
        <w:jc w:val="both"/>
      </w:pPr>
      <w:r w:rsidRPr="003D1607">
        <w:rPr>
          <w:rFonts w:ascii="Arial" w:hAnsi="Arial" w:cs="Arial"/>
          <w:b/>
          <w:i/>
          <w:sz w:val="20"/>
          <w:szCs w:val="20"/>
        </w:rPr>
        <w:t>Primera.- Objeto de la convocatoria</w:t>
      </w:r>
    </w:p>
    <w:p w:rsidR="00627034" w:rsidRPr="003D1607" w:rsidRDefault="00627034" w:rsidP="00627034">
      <w:pPr>
        <w:jc w:val="both"/>
      </w:pPr>
      <w:r w:rsidRPr="003D1607">
        <w:rPr>
          <w:rFonts w:ascii="Arial" w:hAnsi="Arial" w:cs="Arial"/>
          <w:sz w:val="20"/>
          <w:szCs w:val="20"/>
        </w:rPr>
        <w:t>Se convocan para el ejercicio de 201</w:t>
      </w:r>
      <w:r w:rsidR="007A21BB">
        <w:rPr>
          <w:rFonts w:ascii="Arial" w:hAnsi="Arial" w:cs="Arial"/>
          <w:sz w:val="20"/>
          <w:szCs w:val="20"/>
        </w:rPr>
        <w:t>9</w:t>
      </w:r>
      <w:r w:rsidRPr="003D1607">
        <w:rPr>
          <w:rFonts w:ascii="Arial" w:hAnsi="Arial" w:cs="Arial"/>
          <w:sz w:val="20"/>
          <w:szCs w:val="20"/>
        </w:rPr>
        <w:t xml:space="preserve">, en régimen de concurrencia competitiva y mediante tramitación anticipada, subvenciones a escuelas de música privadas y asociaciones </w:t>
      </w:r>
      <w:r w:rsidR="007A21BB">
        <w:rPr>
          <w:rFonts w:ascii="Arial" w:hAnsi="Arial" w:cs="Arial"/>
          <w:sz w:val="20"/>
          <w:szCs w:val="20"/>
        </w:rPr>
        <w:t xml:space="preserve">culturales </w:t>
      </w:r>
      <w:r w:rsidRPr="003D1607">
        <w:rPr>
          <w:rFonts w:ascii="Arial" w:hAnsi="Arial" w:cs="Arial"/>
          <w:sz w:val="20"/>
          <w:szCs w:val="20"/>
        </w:rPr>
        <w:t>sin ánimo de lucro que sostengan o sean titulares de bandas de música, para financiar su funcionamiento</w:t>
      </w:r>
      <w:r>
        <w:rPr>
          <w:rFonts w:ascii="Arial" w:hAnsi="Arial" w:cs="Arial"/>
          <w:sz w:val="20"/>
          <w:szCs w:val="20"/>
        </w:rPr>
        <w:t>, la adquisición de instrumentos</w:t>
      </w:r>
      <w:r w:rsidR="00FC2091">
        <w:rPr>
          <w:rFonts w:ascii="Arial" w:hAnsi="Arial" w:cs="Arial"/>
          <w:sz w:val="20"/>
          <w:szCs w:val="20"/>
        </w:rPr>
        <w:t xml:space="preserve"> y de uniformes, </w:t>
      </w:r>
      <w:r w:rsidRPr="003D1607">
        <w:rPr>
          <w:rFonts w:ascii="Arial" w:hAnsi="Arial" w:cs="Arial"/>
          <w:sz w:val="20"/>
          <w:szCs w:val="20"/>
        </w:rPr>
        <w:t xml:space="preserve"> y la realización de actividades musicales y de formación musical.</w:t>
      </w:r>
    </w:p>
    <w:p w:rsidR="00627034" w:rsidRDefault="00627034" w:rsidP="00627034">
      <w:pPr>
        <w:jc w:val="both"/>
      </w:pPr>
      <w:r>
        <w:rPr>
          <w:rFonts w:ascii="Arial" w:hAnsi="Arial" w:cs="Arial"/>
          <w:b/>
          <w:i/>
          <w:sz w:val="20"/>
          <w:szCs w:val="20"/>
        </w:rPr>
        <w:t>Segunda.- Régimen jurídico</w:t>
      </w:r>
      <w:r>
        <w:rPr>
          <w:rFonts w:ascii="Arial" w:hAnsi="Arial" w:cs="Arial"/>
          <w:b/>
          <w:i/>
          <w:sz w:val="20"/>
          <w:szCs w:val="20"/>
        </w:rPr>
        <w:tab/>
      </w:r>
    </w:p>
    <w:p w:rsidR="00627034" w:rsidRDefault="00627034" w:rsidP="00627034">
      <w:pPr>
        <w:jc w:val="both"/>
      </w:pPr>
      <w:r>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627034" w:rsidRDefault="00627034" w:rsidP="00627034">
      <w:pPr>
        <w:jc w:val="both"/>
      </w:pPr>
      <w:r>
        <w:rPr>
          <w:rFonts w:ascii="Arial" w:hAnsi="Arial" w:cs="Arial"/>
          <w:b/>
          <w:i/>
          <w:sz w:val="20"/>
          <w:szCs w:val="20"/>
        </w:rPr>
        <w:t>Tercera.- Cuantía y aplicación presupuestaria</w:t>
      </w:r>
    </w:p>
    <w:p w:rsidR="00627034" w:rsidRPr="003D1607" w:rsidRDefault="00627034" w:rsidP="00627034">
      <w:pPr>
        <w:jc w:val="both"/>
        <w:rPr>
          <w:rFonts w:ascii="Arial" w:hAnsi="Arial" w:cs="Arial"/>
          <w:sz w:val="20"/>
          <w:szCs w:val="20"/>
        </w:rPr>
      </w:pPr>
      <w:r w:rsidRPr="003D1607">
        <w:rPr>
          <w:rFonts w:ascii="Arial" w:hAnsi="Arial" w:cs="Arial"/>
          <w:sz w:val="20"/>
          <w:szCs w:val="20"/>
        </w:rPr>
        <w:t xml:space="preserve">1. La cuantía total de las subvenciones no podrá superar la cantidad de </w:t>
      </w:r>
      <w:r w:rsidRPr="003D1607">
        <w:rPr>
          <w:rFonts w:ascii="Arial" w:hAnsi="Arial" w:cs="Arial"/>
          <w:b/>
          <w:sz w:val="20"/>
          <w:szCs w:val="20"/>
        </w:rPr>
        <w:t>25.000 euros</w:t>
      </w:r>
      <w:r w:rsidRPr="003D1607">
        <w:rPr>
          <w:rFonts w:ascii="Arial" w:hAnsi="Arial" w:cs="Arial"/>
          <w:sz w:val="20"/>
          <w:szCs w:val="20"/>
        </w:rPr>
        <w:t>, con cargo a las siguientes aplicaciones presupuestarias del Presupuesto General de la Diputación de Valladolid para 201</w:t>
      </w:r>
      <w:r w:rsidR="007A21BB">
        <w:rPr>
          <w:rFonts w:ascii="Arial" w:hAnsi="Arial" w:cs="Arial"/>
          <w:sz w:val="20"/>
          <w:szCs w:val="20"/>
        </w:rPr>
        <w:t>9</w:t>
      </w:r>
      <w:r w:rsidRPr="003D1607">
        <w:rPr>
          <w:rFonts w:ascii="Arial" w:hAnsi="Arial" w:cs="Arial"/>
          <w:sz w:val="20"/>
          <w:szCs w:val="20"/>
        </w:rPr>
        <w:t>:</w:t>
      </w:r>
    </w:p>
    <w:p w:rsidR="00627034" w:rsidRDefault="00627034" w:rsidP="00627034">
      <w:pPr>
        <w:pStyle w:val="Prrafodelista"/>
        <w:numPr>
          <w:ilvl w:val="0"/>
          <w:numId w:val="7"/>
        </w:numPr>
        <w:jc w:val="both"/>
        <w:rPr>
          <w:rFonts w:ascii="Arial" w:hAnsi="Arial" w:cs="Arial"/>
          <w:sz w:val="20"/>
          <w:szCs w:val="20"/>
        </w:rPr>
      </w:pPr>
      <w:r w:rsidRPr="007955AF">
        <w:rPr>
          <w:rFonts w:ascii="Arial" w:hAnsi="Arial" w:cs="Arial"/>
          <w:sz w:val="20"/>
          <w:szCs w:val="20"/>
        </w:rPr>
        <w:t>204.334.01.483.03 (gasto corriente): 10.000 euros.</w:t>
      </w:r>
    </w:p>
    <w:p w:rsidR="00627034" w:rsidRDefault="00627034" w:rsidP="00627034">
      <w:pPr>
        <w:pStyle w:val="Prrafodelista"/>
        <w:numPr>
          <w:ilvl w:val="0"/>
          <w:numId w:val="7"/>
        </w:numPr>
        <w:jc w:val="both"/>
        <w:rPr>
          <w:rFonts w:ascii="Arial" w:hAnsi="Arial" w:cs="Arial"/>
          <w:sz w:val="20"/>
          <w:szCs w:val="20"/>
        </w:rPr>
      </w:pPr>
      <w:r w:rsidRPr="007955AF">
        <w:rPr>
          <w:rFonts w:ascii="Arial" w:hAnsi="Arial" w:cs="Arial"/>
          <w:sz w:val="20"/>
          <w:szCs w:val="20"/>
        </w:rPr>
        <w:t>204.334.01.783.03 (gasto de inversión): 15.000 euros.</w:t>
      </w:r>
    </w:p>
    <w:p w:rsidR="00627034" w:rsidRPr="007955AF" w:rsidRDefault="00627034" w:rsidP="00627034">
      <w:pPr>
        <w:pStyle w:val="Prrafodelista"/>
        <w:jc w:val="both"/>
        <w:rPr>
          <w:rFonts w:ascii="Arial" w:hAnsi="Arial" w:cs="Arial"/>
          <w:sz w:val="20"/>
          <w:szCs w:val="20"/>
        </w:rPr>
      </w:pPr>
    </w:p>
    <w:p w:rsidR="00627034" w:rsidRPr="007955AF" w:rsidRDefault="00627034" w:rsidP="00627034">
      <w:pPr>
        <w:jc w:val="both"/>
        <w:rPr>
          <w:rFonts w:ascii="Arial" w:hAnsi="Arial" w:cs="Arial"/>
          <w:sz w:val="20"/>
          <w:szCs w:val="20"/>
        </w:rPr>
      </w:pPr>
      <w:r w:rsidRPr="007955AF">
        <w:rPr>
          <w:rFonts w:ascii="Arial" w:hAnsi="Arial" w:cs="Arial"/>
          <w:sz w:val="20"/>
          <w:szCs w:val="20"/>
        </w:rPr>
        <w:t>Al no conocer exactamente la cantidad que se va a imputar a gasto corriente y gasto de inversión, los créditos aplicados a las distintas aplicaciones presupuestarias podrán cubrir indistintamente las necesidades que se detecten en función de las solicitudes recibidas, previa la correspondiente modificación presupuestaria.</w:t>
      </w:r>
    </w:p>
    <w:p w:rsidR="00627034" w:rsidRPr="003D1607" w:rsidRDefault="00627034" w:rsidP="00627034">
      <w:pPr>
        <w:jc w:val="both"/>
        <w:rPr>
          <w:rFonts w:ascii="Arial" w:hAnsi="Arial" w:cs="Arial"/>
          <w:sz w:val="20"/>
          <w:szCs w:val="20"/>
        </w:rPr>
      </w:pPr>
      <w:r w:rsidRPr="003D1607">
        <w:rPr>
          <w:rFonts w:ascii="Arial" w:hAnsi="Arial" w:cs="Arial"/>
          <w:sz w:val="20"/>
          <w:szCs w:val="20"/>
        </w:rPr>
        <w:t>En todo caso, y 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w:t>
      </w:r>
      <w:r w:rsidR="007A21BB">
        <w:rPr>
          <w:rFonts w:ascii="Arial" w:hAnsi="Arial" w:cs="Arial"/>
          <w:sz w:val="20"/>
          <w:szCs w:val="20"/>
        </w:rPr>
        <w:t>9</w:t>
      </w:r>
      <w:r w:rsidRPr="003D1607">
        <w:rPr>
          <w:rFonts w:ascii="Arial" w:hAnsi="Arial" w:cs="Arial"/>
          <w:sz w:val="20"/>
          <w:szCs w:val="20"/>
        </w:rPr>
        <w:t xml:space="preserve"> para hacer frente a este gasto.</w:t>
      </w:r>
    </w:p>
    <w:p w:rsidR="00627034" w:rsidRPr="003D1607" w:rsidRDefault="00627034" w:rsidP="00627034">
      <w:pPr>
        <w:jc w:val="both"/>
      </w:pPr>
      <w:r>
        <w:rPr>
          <w:rFonts w:ascii="Arial" w:hAnsi="Arial" w:cs="Arial"/>
          <w:sz w:val="20"/>
          <w:szCs w:val="20"/>
        </w:rPr>
        <w:t xml:space="preserve">2. La cuantía de cada subvención no podrá superar la cantidad de </w:t>
      </w:r>
      <w:r w:rsidRPr="007F3E39">
        <w:rPr>
          <w:rFonts w:ascii="Arial" w:hAnsi="Arial" w:cs="Arial"/>
          <w:b/>
          <w:sz w:val="20"/>
          <w:szCs w:val="20"/>
        </w:rPr>
        <w:t>6.000 euros</w:t>
      </w:r>
      <w:r w:rsidRPr="003D1607">
        <w:rPr>
          <w:rFonts w:ascii="Arial" w:hAnsi="Arial" w:cs="Arial"/>
          <w:sz w:val="20"/>
          <w:szCs w:val="20"/>
        </w:rPr>
        <w:t>.</w:t>
      </w:r>
    </w:p>
    <w:p w:rsidR="00627034" w:rsidRDefault="00627034" w:rsidP="00627034">
      <w:pPr>
        <w:jc w:val="both"/>
      </w:pPr>
      <w:r>
        <w:rPr>
          <w:rFonts w:ascii="Arial" w:hAnsi="Arial" w:cs="Arial"/>
          <w:b/>
          <w:i/>
          <w:sz w:val="20"/>
          <w:szCs w:val="20"/>
        </w:rPr>
        <w:t>Cuarta.- Beneficiarios</w:t>
      </w:r>
      <w:r>
        <w:rPr>
          <w:rFonts w:ascii="Arial" w:hAnsi="Arial" w:cs="Arial"/>
          <w:b/>
          <w:i/>
          <w:sz w:val="20"/>
          <w:szCs w:val="20"/>
        </w:rPr>
        <w:tab/>
      </w:r>
    </w:p>
    <w:p w:rsidR="00627034" w:rsidRDefault="00627034" w:rsidP="00627034">
      <w:pPr>
        <w:jc w:val="both"/>
      </w:pPr>
      <w:r>
        <w:rPr>
          <w:rFonts w:ascii="Arial" w:hAnsi="Arial" w:cs="Arial"/>
          <w:sz w:val="20"/>
          <w:szCs w:val="20"/>
        </w:rPr>
        <w:t>Podrán obtener las ayudas que se gestionan a través de la presente convocatoria:</w:t>
      </w:r>
    </w:p>
    <w:p w:rsidR="00627034" w:rsidRDefault="00627034" w:rsidP="00627034">
      <w:pPr>
        <w:jc w:val="both"/>
      </w:pPr>
      <w:r>
        <w:rPr>
          <w:rFonts w:ascii="Arial" w:hAnsi="Arial" w:cs="Arial"/>
          <w:sz w:val="20"/>
          <w:szCs w:val="20"/>
        </w:rPr>
        <w:t>1. Las escuelas de música de la provincia de Valladolid, excepto las de Valladolid capital, de titularidad no municipal.</w:t>
      </w:r>
    </w:p>
    <w:p w:rsidR="00627034" w:rsidRDefault="00627034" w:rsidP="00627034">
      <w:pPr>
        <w:jc w:val="both"/>
        <w:rPr>
          <w:rFonts w:ascii="Arial" w:hAnsi="Arial" w:cs="Arial"/>
          <w:sz w:val="20"/>
          <w:szCs w:val="20"/>
        </w:rPr>
      </w:pPr>
      <w:r w:rsidRPr="003D1607">
        <w:rPr>
          <w:rFonts w:ascii="Arial" w:hAnsi="Arial" w:cs="Arial"/>
          <w:sz w:val="20"/>
          <w:szCs w:val="20"/>
        </w:rPr>
        <w:t xml:space="preserve">2. Las asociaciones </w:t>
      </w:r>
      <w:r w:rsidR="007A21BB">
        <w:rPr>
          <w:rFonts w:ascii="Arial" w:hAnsi="Arial" w:cs="Arial"/>
          <w:sz w:val="20"/>
          <w:szCs w:val="20"/>
        </w:rPr>
        <w:t xml:space="preserve">culturales </w:t>
      </w:r>
      <w:r w:rsidRPr="003D1607">
        <w:rPr>
          <w:rFonts w:ascii="Arial" w:hAnsi="Arial" w:cs="Arial"/>
          <w:sz w:val="20"/>
          <w:szCs w:val="20"/>
        </w:rPr>
        <w:t>sin ánimo de lucro de la provincia de Valladolid, excepto las de Valladolid capital, que sostengan o sean titulares de bandas de música, siempre que la banda de música esté integrada, al menos, por 30 miembros, incluya instrumentos de viento-madera, de viento-metal y de percusión, y cuente, al menos, con 1</w:t>
      </w:r>
      <w:r w:rsidR="004E61B2">
        <w:rPr>
          <w:rFonts w:ascii="Arial" w:hAnsi="Arial" w:cs="Arial"/>
          <w:sz w:val="20"/>
          <w:szCs w:val="20"/>
        </w:rPr>
        <w:t>2</w:t>
      </w:r>
      <w:r w:rsidRPr="003D1607">
        <w:rPr>
          <w:rFonts w:ascii="Arial" w:hAnsi="Arial" w:cs="Arial"/>
          <w:sz w:val="20"/>
          <w:szCs w:val="20"/>
        </w:rPr>
        <w:t xml:space="preserve"> instrumentos de viento-madera.</w:t>
      </w:r>
    </w:p>
    <w:p w:rsidR="007A21BB" w:rsidRDefault="007A21BB" w:rsidP="007A21BB">
      <w:pPr>
        <w:pStyle w:val="Predeterminado"/>
        <w:jc w:val="both"/>
        <w:rPr>
          <w:rFonts w:ascii="Arial" w:hAnsi="Arial" w:cs="Arial"/>
          <w:color w:val="auto"/>
          <w:sz w:val="20"/>
          <w:szCs w:val="20"/>
        </w:rPr>
      </w:pPr>
      <w:r>
        <w:rPr>
          <w:rFonts w:ascii="Arial" w:hAnsi="Arial" w:cs="Arial"/>
          <w:sz w:val="20"/>
          <w:szCs w:val="20"/>
        </w:rPr>
        <w:lastRenderedPageBreak/>
        <w:t xml:space="preserve">3. Se </w:t>
      </w:r>
      <w:r w:rsidRPr="009A4A4C">
        <w:rPr>
          <w:rFonts w:ascii="Arial" w:hAnsi="Arial" w:cs="Arial"/>
          <w:color w:val="auto"/>
          <w:sz w:val="20"/>
          <w:szCs w:val="20"/>
        </w:rPr>
        <w:t>desestimarán, por no guardar relación con la finalidad de la presente convocatoria, las solicitudes presentadas por las asociaciones juveniles, las asociaciones de carácter social, las asociaciones turísticas, las asociaciones deportivas, las asociaciones de padres y madres de alumnos, las asociaciones de pensionistas y jubilados, las asociaciones de consumido</w:t>
      </w:r>
      <w:r>
        <w:rPr>
          <w:rFonts w:ascii="Arial" w:hAnsi="Arial" w:cs="Arial"/>
          <w:color w:val="auto"/>
          <w:sz w:val="20"/>
          <w:szCs w:val="20"/>
        </w:rPr>
        <w:t>res y usuarios, y las cofradías, así como bandas de cornetas y tambores.</w:t>
      </w:r>
    </w:p>
    <w:p w:rsidR="007A21BB" w:rsidRPr="003D1607" w:rsidRDefault="007A21BB" w:rsidP="00627034">
      <w:pPr>
        <w:jc w:val="both"/>
        <w:rPr>
          <w:rFonts w:ascii="Arial" w:hAnsi="Arial" w:cs="Arial"/>
          <w:sz w:val="20"/>
          <w:szCs w:val="20"/>
        </w:rPr>
      </w:pPr>
    </w:p>
    <w:p w:rsidR="00627034" w:rsidRDefault="00627034" w:rsidP="00627034">
      <w:pPr>
        <w:jc w:val="both"/>
      </w:pPr>
      <w:r>
        <w:rPr>
          <w:rFonts w:ascii="Arial" w:hAnsi="Arial" w:cs="Arial"/>
          <w:b/>
          <w:i/>
          <w:sz w:val="20"/>
          <w:szCs w:val="20"/>
        </w:rPr>
        <w:t xml:space="preserve">Quinta.- Actividades </w:t>
      </w:r>
      <w:r w:rsidRPr="003D1607">
        <w:rPr>
          <w:rFonts w:ascii="Arial" w:hAnsi="Arial" w:cs="Arial"/>
          <w:b/>
          <w:i/>
          <w:sz w:val="20"/>
          <w:szCs w:val="20"/>
        </w:rPr>
        <w:t>e inversiones</w:t>
      </w:r>
      <w:r>
        <w:rPr>
          <w:rFonts w:ascii="Arial" w:hAnsi="Arial" w:cs="Arial"/>
          <w:b/>
          <w:i/>
          <w:sz w:val="20"/>
          <w:szCs w:val="20"/>
        </w:rPr>
        <w:t xml:space="preserve"> subvencionables</w:t>
      </w:r>
    </w:p>
    <w:p w:rsidR="00627034" w:rsidRPr="003D1607" w:rsidRDefault="00627034" w:rsidP="00627034">
      <w:pPr>
        <w:jc w:val="both"/>
        <w:rPr>
          <w:rFonts w:ascii="Arial" w:hAnsi="Arial" w:cs="Arial"/>
          <w:sz w:val="20"/>
          <w:szCs w:val="20"/>
        </w:rPr>
      </w:pPr>
      <w:r>
        <w:rPr>
          <w:rFonts w:ascii="Arial" w:hAnsi="Arial" w:cs="Arial"/>
          <w:sz w:val="20"/>
          <w:szCs w:val="20"/>
        </w:rPr>
        <w:t xml:space="preserve">1. </w:t>
      </w:r>
      <w:r w:rsidRPr="003D1607">
        <w:rPr>
          <w:rFonts w:ascii="Arial" w:hAnsi="Arial" w:cs="Arial"/>
          <w:sz w:val="20"/>
          <w:szCs w:val="20"/>
        </w:rPr>
        <w:t>Serán subvencionables las siguientes actividades:</w:t>
      </w:r>
    </w:p>
    <w:p w:rsidR="00627034" w:rsidRPr="00802FFF" w:rsidRDefault="00627034" w:rsidP="00627034">
      <w:pPr>
        <w:pStyle w:val="Prrafodelista"/>
        <w:numPr>
          <w:ilvl w:val="0"/>
          <w:numId w:val="8"/>
        </w:numPr>
        <w:jc w:val="both"/>
        <w:rPr>
          <w:rFonts w:ascii="Arial" w:hAnsi="Arial" w:cs="Arial"/>
          <w:sz w:val="20"/>
          <w:szCs w:val="20"/>
        </w:rPr>
      </w:pPr>
      <w:r w:rsidRPr="00802FFF">
        <w:rPr>
          <w:rFonts w:ascii="Arial" w:hAnsi="Arial" w:cs="Arial"/>
          <w:sz w:val="20"/>
          <w:szCs w:val="20"/>
        </w:rPr>
        <w:t>Actividades de formació</w:t>
      </w:r>
      <w:r w:rsidR="007A21BB">
        <w:rPr>
          <w:rFonts w:ascii="Arial" w:hAnsi="Arial" w:cs="Arial"/>
          <w:sz w:val="20"/>
          <w:szCs w:val="20"/>
        </w:rPr>
        <w:t>n a realizar durante el año 2019</w:t>
      </w:r>
      <w:r w:rsidRPr="00802FFF">
        <w:rPr>
          <w:rFonts w:ascii="Arial" w:hAnsi="Arial" w:cs="Arial"/>
          <w:sz w:val="20"/>
          <w:szCs w:val="20"/>
        </w:rPr>
        <w:t xml:space="preserve">.  </w:t>
      </w:r>
    </w:p>
    <w:p w:rsidR="00627034" w:rsidRPr="00802FFF" w:rsidRDefault="00627034" w:rsidP="00627034">
      <w:pPr>
        <w:pStyle w:val="Prrafodelista"/>
        <w:numPr>
          <w:ilvl w:val="0"/>
          <w:numId w:val="8"/>
        </w:numPr>
        <w:jc w:val="both"/>
        <w:rPr>
          <w:rFonts w:ascii="Arial" w:hAnsi="Arial" w:cs="Arial"/>
          <w:sz w:val="20"/>
          <w:szCs w:val="20"/>
        </w:rPr>
      </w:pPr>
      <w:r w:rsidRPr="00802FFF">
        <w:rPr>
          <w:rFonts w:ascii="Arial" w:hAnsi="Arial" w:cs="Arial"/>
          <w:sz w:val="20"/>
          <w:szCs w:val="20"/>
        </w:rPr>
        <w:t>Actuaciones musicales a realizar durante el año 201</w:t>
      </w:r>
      <w:r w:rsidR="007A21BB">
        <w:rPr>
          <w:rFonts w:ascii="Arial" w:hAnsi="Arial" w:cs="Arial"/>
          <w:sz w:val="20"/>
          <w:szCs w:val="20"/>
        </w:rPr>
        <w:t>9</w:t>
      </w:r>
      <w:r w:rsidRPr="00802FFF">
        <w:rPr>
          <w:rFonts w:ascii="Arial" w:hAnsi="Arial" w:cs="Arial"/>
          <w:sz w:val="20"/>
          <w:szCs w:val="20"/>
        </w:rPr>
        <w:t>.</w:t>
      </w:r>
    </w:p>
    <w:p w:rsidR="00627034" w:rsidRDefault="00627034" w:rsidP="00627034">
      <w:pPr>
        <w:jc w:val="both"/>
        <w:rPr>
          <w:rFonts w:ascii="Arial" w:hAnsi="Arial" w:cs="Arial"/>
          <w:sz w:val="20"/>
          <w:szCs w:val="20"/>
        </w:rPr>
      </w:pPr>
    </w:p>
    <w:p w:rsidR="00627034" w:rsidRDefault="00627034" w:rsidP="00627034">
      <w:pPr>
        <w:jc w:val="both"/>
        <w:rPr>
          <w:rFonts w:ascii="Arial" w:hAnsi="Arial" w:cs="Arial"/>
          <w:sz w:val="20"/>
          <w:szCs w:val="20"/>
        </w:rPr>
      </w:pPr>
      <w:r>
        <w:rPr>
          <w:rFonts w:ascii="Arial" w:hAnsi="Arial" w:cs="Arial"/>
          <w:sz w:val="20"/>
          <w:szCs w:val="20"/>
        </w:rPr>
        <w:t>2. Serán exclusivamente subvencionables las siguientes inversiones:</w:t>
      </w:r>
    </w:p>
    <w:p w:rsidR="00627034" w:rsidRDefault="00627034" w:rsidP="00627034">
      <w:pPr>
        <w:pStyle w:val="Prrafodelista"/>
        <w:numPr>
          <w:ilvl w:val="0"/>
          <w:numId w:val="9"/>
        </w:numPr>
        <w:jc w:val="both"/>
        <w:rPr>
          <w:rFonts w:ascii="Arial" w:hAnsi="Arial" w:cs="Arial"/>
          <w:sz w:val="20"/>
          <w:szCs w:val="20"/>
        </w:rPr>
      </w:pPr>
      <w:r w:rsidRPr="007955AF">
        <w:rPr>
          <w:rFonts w:ascii="Arial" w:hAnsi="Arial" w:cs="Arial"/>
          <w:sz w:val="20"/>
          <w:szCs w:val="20"/>
        </w:rPr>
        <w:t>Adquisici</w:t>
      </w:r>
      <w:r w:rsidR="007A21BB">
        <w:rPr>
          <w:rFonts w:ascii="Arial" w:hAnsi="Arial" w:cs="Arial"/>
          <w:sz w:val="20"/>
          <w:szCs w:val="20"/>
        </w:rPr>
        <w:t>ones</w:t>
      </w:r>
      <w:r w:rsidRPr="007955AF">
        <w:rPr>
          <w:rFonts w:ascii="Arial" w:hAnsi="Arial" w:cs="Arial"/>
          <w:sz w:val="20"/>
          <w:szCs w:val="20"/>
        </w:rPr>
        <w:t xml:space="preserve"> de instrumentos musicales y accesorios</w:t>
      </w:r>
      <w:r w:rsidR="007A21BB">
        <w:rPr>
          <w:rFonts w:ascii="Arial" w:hAnsi="Arial" w:cs="Arial"/>
          <w:sz w:val="20"/>
          <w:szCs w:val="20"/>
        </w:rPr>
        <w:t>, y de uniformes, que se realicen</w:t>
      </w:r>
      <w:r w:rsidRPr="007955AF">
        <w:rPr>
          <w:rFonts w:ascii="Arial" w:hAnsi="Arial" w:cs="Arial"/>
          <w:sz w:val="20"/>
          <w:szCs w:val="20"/>
        </w:rPr>
        <w:t xml:space="preserve"> en el año 201</w:t>
      </w:r>
      <w:r w:rsidR="007A21BB">
        <w:rPr>
          <w:rFonts w:ascii="Arial" w:hAnsi="Arial" w:cs="Arial"/>
          <w:sz w:val="20"/>
          <w:szCs w:val="20"/>
        </w:rPr>
        <w:t>9</w:t>
      </w:r>
      <w:r w:rsidRPr="007955AF">
        <w:rPr>
          <w:rFonts w:ascii="Arial" w:hAnsi="Arial" w:cs="Arial"/>
          <w:sz w:val="20"/>
          <w:szCs w:val="20"/>
        </w:rPr>
        <w:t>.</w:t>
      </w:r>
    </w:p>
    <w:p w:rsidR="00627034" w:rsidRPr="007955AF" w:rsidRDefault="00627034" w:rsidP="00627034">
      <w:pPr>
        <w:pStyle w:val="Prrafodelista"/>
        <w:jc w:val="both"/>
        <w:rPr>
          <w:rFonts w:ascii="Arial" w:hAnsi="Arial" w:cs="Arial"/>
          <w:sz w:val="20"/>
          <w:szCs w:val="20"/>
        </w:rPr>
      </w:pPr>
    </w:p>
    <w:p w:rsidR="00627034" w:rsidRPr="003D1607" w:rsidRDefault="00627034" w:rsidP="00627034">
      <w:pPr>
        <w:jc w:val="both"/>
      </w:pPr>
      <w:r w:rsidRPr="003D1607">
        <w:rPr>
          <w:rFonts w:ascii="Arial" w:hAnsi="Arial" w:cs="Arial"/>
          <w:sz w:val="20"/>
          <w:szCs w:val="20"/>
        </w:rPr>
        <w:t>3. Para contribuir a la promoción y difusión de la música en nuestra provincia, las entidades beneficiarias podrán colaborar de forma voluntaria con la Diputación mediante la realización de hasta 4 actuaciones en los municipios de la provincia</w:t>
      </w:r>
      <w:r>
        <w:rPr>
          <w:rFonts w:ascii="Arial" w:hAnsi="Arial" w:cs="Arial"/>
          <w:sz w:val="20"/>
          <w:szCs w:val="20"/>
        </w:rPr>
        <w:t>,</w:t>
      </w:r>
      <w:r w:rsidRPr="003D1607">
        <w:rPr>
          <w:rFonts w:ascii="Arial" w:hAnsi="Arial" w:cs="Arial"/>
          <w:sz w:val="20"/>
          <w:szCs w:val="20"/>
        </w:rPr>
        <w:t xml:space="preserve"> excluido aquél en el que la banda tenga su sede, dentro de los 12 meses siguientes a la concesión de la subvención. Las actuaciones serán gratuitas, sin perjuicio de que corresponda a los municipios destinatarios asumir los gastos de organización y transporte. </w:t>
      </w:r>
    </w:p>
    <w:p w:rsidR="00627034" w:rsidRDefault="00627034" w:rsidP="00627034">
      <w:pPr>
        <w:jc w:val="both"/>
      </w:pPr>
      <w:r>
        <w:rPr>
          <w:rFonts w:ascii="Arial" w:hAnsi="Arial" w:cs="Arial"/>
          <w:sz w:val="20"/>
          <w:szCs w:val="20"/>
        </w:rPr>
        <w:t xml:space="preserve">Corresponderá a los servicios técnicos de la Diputación la organización y coordinación de este programa de actuaciones, dándose preferencia, en todo caso, a las solicitudes que en este sentido formulen los Ayuntamientos. </w:t>
      </w:r>
    </w:p>
    <w:p w:rsidR="00627034" w:rsidRPr="00522034" w:rsidRDefault="00627034" w:rsidP="00627034">
      <w:pPr>
        <w:jc w:val="both"/>
        <w:rPr>
          <w:color w:val="FF0000"/>
        </w:rPr>
      </w:pPr>
      <w:r>
        <w:rPr>
          <w:rFonts w:ascii="Arial" w:hAnsi="Arial" w:cs="Arial"/>
          <w:b/>
          <w:i/>
          <w:sz w:val="20"/>
          <w:szCs w:val="20"/>
        </w:rPr>
        <w:t xml:space="preserve">Sexta.- Gastos subvencionables  </w:t>
      </w:r>
    </w:p>
    <w:p w:rsidR="00627034" w:rsidRDefault="00627034" w:rsidP="00627034">
      <w:pPr>
        <w:jc w:val="both"/>
        <w:rPr>
          <w:rFonts w:ascii="Arial" w:hAnsi="Arial" w:cs="Arial"/>
          <w:sz w:val="20"/>
          <w:szCs w:val="20"/>
        </w:rPr>
      </w:pPr>
      <w:r w:rsidRPr="003D1607">
        <w:rPr>
          <w:rFonts w:ascii="Arial" w:hAnsi="Arial" w:cs="Arial"/>
          <w:sz w:val="20"/>
          <w:szCs w:val="20"/>
        </w:rPr>
        <w:t xml:space="preserve">1. Se consideran gastos subvencionables </w:t>
      </w:r>
      <w:r>
        <w:rPr>
          <w:rFonts w:ascii="Arial" w:hAnsi="Arial" w:cs="Arial"/>
          <w:sz w:val="20"/>
          <w:szCs w:val="20"/>
        </w:rPr>
        <w:t>las actividades e inversiones indicadas en la base anterior, así como los gastos de funcionamiento del año 201</w:t>
      </w:r>
      <w:r w:rsidR="007A21BB">
        <w:rPr>
          <w:rFonts w:ascii="Arial" w:hAnsi="Arial" w:cs="Arial"/>
          <w:sz w:val="20"/>
          <w:szCs w:val="20"/>
        </w:rPr>
        <w:t>9</w:t>
      </w:r>
      <w:r>
        <w:rPr>
          <w:rFonts w:ascii="Arial" w:hAnsi="Arial" w:cs="Arial"/>
          <w:sz w:val="20"/>
          <w:szCs w:val="20"/>
        </w:rPr>
        <w:t>.</w:t>
      </w:r>
    </w:p>
    <w:p w:rsidR="00627034" w:rsidRPr="003D1607" w:rsidRDefault="00627034" w:rsidP="00627034">
      <w:pPr>
        <w:jc w:val="both"/>
      </w:pPr>
      <w:r>
        <w:rPr>
          <w:rFonts w:ascii="Arial" w:hAnsi="Arial" w:cs="Arial"/>
          <w:sz w:val="20"/>
          <w:szCs w:val="20"/>
        </w:rPr>
        <w:t xml:space="preserve">También serán subvencionables </w:t>
      </w:r>
      <w:r w:rsidRPr="003D1607">
        <w:rPr>
          <w:rFonts w:ascii="Arial" w:hAnsi="Arial" w:cs="Arial"/>
          <w:sz w:val="20"/>
          <w:szCs w:val="20"/>
        </w:rPr>
        <w:t>los gastos de transporte y manutención para la realización de actividades.</w:t>
      </w:r>
    </w:p>
    <w:p w:rsidR="00627034" w:rsidRPr="003D1607" w:rsidRDefault="00627034" w:rsidP="00627034">
      <w:pPr>
        <w:jc w:val="both"/>
      </w:pPr>
      <w:r>
        <w:rPr>
          <w:rFonts w:ascii="Arial" w:hAnsi="Arial" w:cs="Arial"/>
          <w:sz w:val="20"/>
          <w:szCs w:val="20"/>
        </w:rPr>
        <w:t xml:space="preserve">2. </w:t>
      </w:r>
      <w:r w:rsidRPr="003D1607">
        <w:rPr>
          <w:rFonts w:ascii="Arial" w:hAnsi="Arial" w:cs="Arial"/>
          <w:sz w:val="20"/>
          <w:szCs w:val="20"/>
        </w:rPr>
        <w:t>No podrá aplicarse la totalidad de la subvención a gastos de funcionamiento</w:t>
      </w:r>
      <w:r w:rsidR="00A61CB6">
        <w:rPr>
          <w:rFonts w:ascii="Arial" w:hAnsi="Arial" w:cs="Arial"/>
          <w:sz w:val="20"/>
          <w:szCs w:val="20"/>
        </w:rPr>
        <w:t>, no considerándose como tales los relativos al desarrollo de actividades, incluidas las actividades formativas.</w:t>
      </w:r>
    </w:p>
    <w:p w:rsidR="00627034" w:rsidRPr="003D1607" w:rsidRDefault="00627034" w:rsidP="00627034">
      <w:pPr>
        <w:jc w:val="both"/>
      </w:pPr>
      <w:r>
        <w:rPr>
          <w:rFonts w:ascii="Arial" w:hAnsi="Arial" w:cs="Arial"/>
          <w:sz w:val="20"/>
          <w:szCs w:val="20"/>
        </w:rPr>
        <w:t>3</w:t>
      </w:r>
      <w:r w:rsidRPr="003D1607">
        <w:rPr>
          <w:rFonts w:ascii="Arial" w:hAnsi="Arial" w:cs="Arial"/>
          <w:sz w:val="20"/>
          <w:szCs w:val="20"/>
        </w:rPr>
        <w:t>. No serán subvencionables, además de los gastos excluidos según la LGS, las atenciones protocolarias.</w:t>
      </w:r>
    </w:p>
    <w:p w:rsidR="00627034" w:rsidRPr="004E61B2" w:rsidRDefault="00627034" w:rsidP="00627034">
      <w:pPr>
        <w:jc w:val="both"/>
      </w:pPr>
      <w:r w:rsidRPr="004E61B2">
        <w:rPr>
          <w:rFonts w:ascii="Arial" w:hAnsi="Arial" w:cs="Arial"/>
          <w:b/>
          <w:i/>
          <w:sz w:val="20"/>
          <w:szCs w:val="20"/>
        </w:rPr>
        <w:t>Séptima.- Compatibilidad</w:t>
      </w:r>
    </w:p>
    <w:p w:rsidR="00627034" w:rsidRDefault="00627034" w:rsidP="00627034">
      <w:pPr>
        <w:jc w:val="both"/>
      </w:pPr>
      <w:r>
        <w:rPr>
          <w:rFonts w:ascii="Arial" w:hAnsi="Arial" w:cs="Arial"/>
          <w:sz w:val="20"/>
          <w:szCs w:val="20"/>
        </w:rPr>
        <w:t xml:space="preserve">1. Las subvenciones que se concedan con ocasión de la presente convocatoria son compatibles con cualquier tipo de ayuda que reciban las asociaciones beneficiarias de instituciones públicas o privadas para el mismo fin. </w:t>
      </w:r>
    </w:p>
    <w:p w:rsidR="00627034" w:rsidRDefault="00627034" w:rsidP="00627034">
      <w:pPr>
        <w:jc w:val="both"/>
      </w:pPr>
      <w:r>
        <w:rPr>
          <w:rFonts w:ascii="Arial" w:hAnsi="Arial" w:cs="Arial"/>
          <w:sz w:val="20"/>
          <w:szCs w:val="20"/>
        </w:rPr>
        <w:t>No obstante, serán incompatibles entre sí las líneas de subvención que gestiona el Servicio de Cultura y Publicaciones de la Diputación de Valladolid dirigidas a asociaciones culturales en el presente año, esto es, las subvenciones para funcionamiento y desarrollo de actividades</w:t>
      </w:r>
      <w:r w:rsidR="004E61B2">
        <w:rPr>
          <w:rFonts w:ascii="Arial" w:hAnsi="Arial" w:cs="Arial"/>
          <w:sz w:val="20"/>
          <w:szCs w:val="20"/>
        </w:rPr>
        <w:t xml:space="preserve"> culturales</w:t>
      </w:r>
      <w:r>
        <w:rPr>
          <w:rFonts w:ascii="Arial" w:hAnsi="Arial" w:cs="Arial"/>
          <w:sz w:val="20"/>
          <w:szCs w:val="20"/>
        </w:rPr>
        <w:t xml:space="preserve"> y las subvenciones específicas para grupos de danza y para bandas de música.</w:t>
      </w:r>
    </w:p>
    <w:p w:rsidR="00627034" w:rsidRDefault="00627034" w:rsidP="00627034">
      <w:pPr>
        <w:jc w:val="both"/>
      </w:pPr>
      <w:r>
        <w:rPr>
          <w:rFonts w:ascii="Arial" w:hAnsi="Arial" w:cs="Arial"/>
          <w:sz w:val="20"/>
          <w:szCs w:val="20"/>
        </w:rPr>
        <w:t>2. Sin perjuicio de la declaración que sobre esta materia deben presentar las asociaciones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627034" w:rsidRDefault="00627034" w:rsidP="00627034">
      <w:pPr>
        <w:jc w:val="both"/>
      </w:pPr>
      <w:r>
        <w:rPr>
          <w:rFonts w:ascii="Arial" w:hAnsi="Arial" w:cs="Arial"/>
          <w:sz w:val="20"/>
          <w:szCs w:val="20"/>
        </w:rPr>
        <w:lastRenderedPageBreak/>
        <w:t>En ningún caso el importe de las subvenciones concedidas (incluida la de la Diputación de Valladolid) podrá ser superior al coste de la actividad subvencionada.</w:t>
      </w:r>
    </w:p>
    <w:p w:rsidR="00627034" w:rsidRDefault="00627034" w:rsidP="00627034">
      <w:pPr>
        <w:jc w:val="both"/>
      </w:pPr>
      <w:r>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627034" w:rsidRDefault="00627034" w:rsidP="00627034">
      <w:pPr>
        <w:jc w:val="both"/>
        <w:rPr>
          <w:rFonts w:ascii="Arial" w:hAnsi="Arial" w:cs="Arial"/>
          <w:sz w:val="20"/>
          <w:szCs w:val="20"/>
        </w:rPr>
      </w:pPr>
      <w:r>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rsidR="006C0656" w:rsidRPr="006C0656" w:rsidRDefault="006C0656" w:rsidP="006C0656">
      <w:pPr>
        <w:jc w:val="both"/>
        <w:rPr>
          <w:rFonts w:ascii="Arial" w:hAnsi="Arial" w:cs="Arial"/>
          <w:bCs/>
          <w:sz w:val="20"/>
          <w:szCs w:val="20"/>
        </w:rPr>
      </w:pPr>
      <w:r w:rsidRPr="006C0656">
        <w:rPr>
          <w:rFonts w:ascii="Arial" w:hAnsi="Arial" w:cs="Arial"/>
          <w:bCs/>
          <w:sz w:val="20"/>
          <w:szCs w:val="20"/>
        </w:rPr>
        <w:t>No podrá utilizarse facturas de gastos subvencionadas por la Diputación de Valladolid para presentarlas como justificantes de gasto en otras líneas de subvención incompatibles, sean propias o de otras entidades, ni viceversa.</w:t>
      </w:r>
    </w:p>
    <w:p w:rsidR="006C0656" w:rsidRPr="006C0656" w:rsidRDefault="006C0656" w:rsidP="006C0656">
      <w:pPr>
        <w:jc w:val="both"/>
        <w:rPr>
          <w:rFonts w:ascii="Arial" w:hAnsi="Arial" w:cs="Arial"/>
          <w:bCs/>
          <w:sz w:val="20"/>
          <w:szCs w:val="20"/>
        </w:rPr>
      </w:pPr>
      <w:r w:rsidRPr="006C0656">
        <w:rPr>
          <w:rFonts w:ascii="Arial" w:hAnsi="Arial" w:cs="Arial"/>
          <w:bCs/>
          <w:sz w:val="20"/>
          <w:szCs w:val="20"/>
        </w:rPr>
        <w:t xml:space="preserve">En el caso de que las líneas de subvención sean compatibles, el beneficiario deberá comunicar a la  entidad convocante el importe subvencionado. </w:t>
      </w:r>
    </w:p>
    <w:p w:rsidR="006C0656" w:rsidRPr="006C0656" w:rsidRDefault="006C0656" w:rsidP="006C0656">
      <w:pPr>
        <w:jc w:val="both"/>
        <w:rPr>
          <w:rFonts w:ascii="Arial" w:hAnsi="Arial" w:cs="Arial"/>
          <w:sz w:val="20"/>
          <w:szCs w:val="20"/>
        </w:rPr>
      </w:pPr>
      <w:r w:rsidRPr="006C0656">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rsidR="00627034" w:rsidRDefault="00627034" w:rsidP="00627034">
      <w:pPr>
        <w:jc w:val="both"/>
      </w:pPr>
      <w:r>
        <w:rPr>
          <w:rFonts w:ascii="Arial" w:hAnsi="Arial" w:cs="Arial"/>
          <w:b/>
          <w:i/>
          <w:sz w:val="20"/>
          <w:szCs w:val="20"/>
        </w:rPr>
        <w:t>Octava.- Principios del procedimiento y órganos competentes</w:t>
      </w:r>
    </w:p>
    <w:p w:rsidR="00627034" w:rsidRDefault="00627034" w:rsidP="00627034">
      <w:pPr>
        <w:jc w:val="both"/>
      </w:pPr>
      <w:r>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627034" w:rsidRDefault="00627034" w:rsidP="00627034">
      <w:pPr>
        <w:jc w:val="both"/>
      </w:pPr>
      <w:r>
        <w:rPr>
          <w:rFonts w:ascii="Arial" w:hAnsi="Arial" w:cs="Arial"/>
          <w:sz w:val="20"/>
          <w:szCs w:val="20"/>
        </w:rPr>
        <w:t>La aprobación de la convocatoria se efectuará por la Junta de Gobierno de la Diputación Provincial de Valladolid, previo dictamen de la Comisión Informativa de Empleo y Desarrollo Económico.</w:t>
      </w:r>
    </w:p>
    <w:p w:rsidR="00627034" w:rsidRDefault="00627034" w:rsidP="00627034">
      <w:pPr>
        <w:jc w:val="both"/>
      </w:pPr>
      <w:r>
        <w:rPr>
          <w:rFonts w:ascii="Arial" w:hAnsi="Arial" w:cs="Arial"/>
          <w:sz w:val="20"/>
          <w:szCs w:val="20"/>
        </w:rPr>
        <w:t>La instrucción del procedimiento se llevará a cabo por el Servicio de Cultura y Publicaciones, que examinará las solicitudes, recabará, en su caso, la subsanación, aplicará los criterios de valoración y formulará propuesta de resolución suscrita por, al menos, dos técnicos.</w:t>
      </w:r>
    </w:p>
    <w:p w:rsidR="00627034" w:rsidRDefault="00627034" w:rsidP="00627034">
      <w:pPr>
        <w:jc w:val="both"/>
      </w:pPr>
      <w:r>
        <w:rPr>
          <w:rFonts w:ascii="Arial" w:hAnsi="Arial" w:cs="Arial"/>
          <w:sz w:val="20"/>
          <w:szCs w:val="20"/>
        </w:rPr>
        <w:t xml:space="preserve">Dadas las características de la presente convocatoria, y habida cuenta de que en el presente procedimiento no figuran ni son tenidos en cuenta otros hechos, ni otras alegaciones y pruebas que las aducidas por los interesados, la propuesta que se formule tendrá carácter definitivo, prescindiéndose del trámite de audiencia. </w:t>
      </w:r>
    </w:p>
    <w:p w:rsidR="00627034" w:rsidRDefault="00627034" w:rsidP="00627034">
      <w:pPr>
        <w:jc w:val="both"/>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627034" w:rsidRDefault="00627034" w:rsidP="00627034">
      <w:pPr>
        <w:jc w:val="both"/>
      </w:pPr>
      <w:r>
        <w:rPr>
          <w:rFonts w:ascii="Arial" w:hAnsi="Arial" w:cs="Arial"/>
          <w:sz w:val="20"/>
          <w:szCs w:val="20"/>
        </w:rPr>
        <w:t>La propuesta de resolución definitiva se elevará a la Junta de Gobierno de la Diputación por la Comisión Informativa de Empleo y Desarrollo Económico (órgano colegiado al que alude el art. 22.1 LGS).</w:t>
      </w:r>
    </w:p>
    <w:p w:rsidR="00627034" w:rsidRDefault="00627034" w:rsidP="00627034">
      <w:pPr>
        <w:jc w:val="both"/>
      </w:pPr>
      <w:r>
        <w:rPr>
          <w:rFonts w:ascii="Arial" w:hAnsi="Arial" w:cs="Arial"/>
          <w:sz w:val="20"/>
          <w:szCs w:val="20"/>
        </w:rPr>
        <w:t>La Junta de Gobierno resolverá la convocatoria, fijando los beneficiarios y las cantidades concedidas en cada caso, así como las solicitudes excluidas y los motivos de la exclusión.</w:t>
      </w:r>
    </w:p>
    <w:p w:rsidR="00627034" w:rsidRDefault="00627034" w:rsidP="00627034">
      <w:pPr>
        <w:jc w:val="both"/>
      </w:pPr>
      <w:r>
        <w:rPr>
          <w:rFonts w:ascii="Arial" w:hAnsi="Arial" w:cs="Arial"/>
          <w:sz w:val="20"/>
          <w:szCs w:val="20"/>
        </w:rPr>
        <w:t>El reconocimiento y liquidación de las correspondientes obligaciones se efectuará por Decreto del Presidente de la Diputación.</w:t>
      </w:r>
    </w:p>
    <w:p w:rsidR="00627034" w:rsidRDefault="00627034" w:rsidP="00627034">
      <w:pPr>
        <w:jc w:val="both"/>
      </w:pPr>
      <w:r>
        <w:rPr>
          <w:rFonts w:ascii="Arial" w:hAnsi="Arial" w:cs="Arial"/>
          <w:sz w:val="20"/>
          <w:szCs w:val="20"/>
        </w:rPr>
        <w:t>Asimismo, corresponderá al Presidente la resolución de cuantas incidencias puedan plantearse con ocasión de la presente convocatoria.</w:t>
      </w:r>
    </w:p>
    <w:p w:rsidR="00627034" w:rsidRDefault="00627034" w:rsidP="00627034">
      <w:pPr>
        <w:jc w:val="both"/>
        <w:rPr>
          <w:rFonts w:ascii="Arial" w:hAnsi="Arial" w:cs="Arial"/>
          <w:b/>
          <w:i/>
          <w:sz w:val="20"/>
          <w:szCs w:val="20"/>
        </w:rPr>
      </w:pPr>
      <w:r>
        <w:rPr>
          <w:rFonts w:ascii="Arial" w:hAnsi="Arial" w:cs="Arial"/>
          <w:b/>
          <w:i/>
          <w:sz w:val="20"/>
          <w:szCs w:val="20"/>
        </w:rPr>
        <w:lastRenderedPageBreak/>
        <w:t>Novena.- Solicitudes</w:t>
      </w:r>
    </w:p>
    <w:p w:rsidR="006C0656" w:rsidRPr="006C0656" w:rsidRDefault="006C0656" w:rsidP="006C0656">
      <w:pPr>
        <w:jc w:val="both"/>
        <w:rPr>
          <w:rFonts w:ascii="Arial" w:hAnsi="Arial" w:cs="Arial"/>
          <w:sz w:val="20"/>
          <w:szCs w:val="20"/>
        </w:rPr>
      </w:pPr>
      <w:r w:rsidRPr="006C0656">
        <w:rPr>
          <w:rFonts w:ascii="Arial" w:hAnsi="Arial" w:cs="Arial"/>
          <w:sz w:val="20"/>
          <w:szCs w:val="20"/>
        </w:rPr>
        <w:t xml:space="preserve">Las solicitudes se dirigirán al Ilmo. Sr. Presidente de la Diputación Provincial de Valladolid, conforme al modelo normalizado que se incluye como Anexo I, y se presentarán directamente en cualquiera de las oficinas de Registro de la Diputación Provincial, sitas en C/ Angustias, 44 o Avda. Ramón y Cajal, 5, de 8:30 a 14:00 h., todos los días hábiles, de lunes a viernes, y de 08:30 a 12:30 h, el día 22 de mayo, cuando éste fuera hábil (este día sólo permanecerá abierta al público la Oficina sita en C/. Angustias, 44). Los días 24 y 31 de diciembre permanecerán </w:t>
      </w:r>
      <w:proofErr w:type="gramStart"/>
      <w:r w:rsidRPr="006C0656">
        <w:rPr>
          <w:rFonts w:ascii="Arial" w:hAnsi="Arial" w:cs="Arial"/>
          <w:sz w:val="20"/>
          <w:szCs w:val="20"/>
        </w:rPr>
        <w:t>cerradas</w:t>
      </w:r>
      <w:proofErr w:type="gramEnd"/>
      <w:r w:rsidRPr="006C0656">
        <w:rPr>
          <w:rFonts w:ascii="Arial" w:hAnsi="Arial" w:cs="Arial"/>
          <w:sz w:val="20"/>
          <w:szCs w:val="20"/>
        </w:rPr>
        <w:t xml:space="preserve"> estas Oficinas de Registro. </w:t>
      </w:r>
    </w:p>
    <w:p w:rsidR="006C0656" w:rsidRPr="006C0656" w:rsidRDefault="006C0656" w:rsidP="006C0656">
      <w:pPr>
        <w:jc w:val="both"/>
        <w:rPr>
          <w:rFonts w:ascii="Arial" w:hAnsi="Arial" w:cs="Arial"/>
          <w:sz w:val="20"/>
          <w:szCs w:val="20"/>
        </w:rPr>
      </w:pPr>
      <w:r w:rsidRPr="006C0656">
        <w:rPr>
          <w:rFonts w:ascii="Arial" w:hAnsi="Arial" w:cs="Arial"/>
          <w:sz w:val="20"/>
          <w:szCs w:val="20"/>
        </w:rPr>
        <w:t>También podrán presentarse las solicitudes por cualquiera de los medios establecidos en el art. 16.4 de la Ley 39/2015, de 1 de octubre, de Procedimiento Administrativo Común (LPAC). Los modelos anexos estarán disponibles en la página web de la Diputación de Valladolid y en la Base Nacional de Subvenciones.</w:t>
      </w:r>
    </w:p>
    <w:p w:rsidR="006C0656" w:rsidRPr="006C0656" w:rsidRDefault="006C0656" w:rsidP="006C0656">
      <w:pPr>
        <w:suppressAutoHyphens/>
        <w:spacing w:line="100" w:lineRule="atLeast"/>
        <w:jc w:val="both"/>
        <w:rPr>
          <w:rFonts w:ascii="Arial" w:hAnsi="Arial" w:cs="Arial"/>
          <w:sz w:val="20"/>
          <w:szCs w:val="20"/>
        </w:rPr>
      </w:pPr>
      <w:r w:rsidRPr="006C0656">
        <w:rPr>
          <w:rFonts w:ascii="Arial" w:hAnsi="Arial" w:cs="Arial"/>
          <w:sz w:val="20"/>
          <w:szCs w:val="20"/>
        </w:rPr>
        <w:t>La solicitud y documentación que la acompañe, así como cualesquiera otros documentos o peticiones relacionadas con la presente convocatoria, podrán presentarse en sede electrónica.</w:t>
      </w:r>
    </w:p>
    <w:p w:rsidR="00627034" w:rsidRDefault="00627034" w:rsidP="00627034">
      <w:pPr>
        <w:jc w:val="both"/>
      </w:pPr>
      <w:r>
        <w:rPr>
          <w:rFonts w:ascii="Arial" w:hAnsi="Arial" w:cs="Arial"/>
          <w:b/>
          <w:i/>
          <w:sz w:val="20"/>
          <w:szCs w:val="20"/>
        </w:rPr>
        <w:t>Décima.- Documentación</w:t>
      </w:r>
    </w:p>
    <w:p w:rsidR="00627034" w:rsidRDefault="00627034" w:rsidP="00627034">
      <w:pPr>
        <w:jc w:val="both"/>
      </w:pPr>
      <w:r>
        <w:rPr>
          <w:rFonts w:ascii="Arial" w:hAnsi="Arial" w:cs="Arial"/>
          <w:sz w:val="20"/>
          <w:szCs w:val="20"/>
        </w:rPr>
        <w:t xml:space="preserve">A las solicitudes deberá acompañarse la siguiente documentación: </w:t>
      </w:r>
    </w:p>
    <w:p w:rsidR="00627034" w:rsidRDefault="00627034" w:rsidP="00627034">
      <w:pPr>
        <w:pStyle w:val="Prrafodelista"/>
        <w:numPr>
          <w:ilvl w:val="0"/>
          <w:numId w:val="1"/>
        </w:numPr>
        <w:jc w:val="both"/>
      </w:pPr>
      <w:r w:rsidRPr="007955AF">
        <w:rPr>
          <w:rFonts w:ascii="Arial" w:hAnsi="Arial" w:cs="Arial"/>
          <w:sz w:val="20"/>
          <w:szCs w:val="20"/>
        </w:rPr>
        <w:t>Fotocopia del Documento de Identificación Fiscal de la asociación y de sus Estatutos.</w:t>
      </w:r>
    </w:p>
    <w:p w:rsidR="00627034" w:rsidRPr="007955AF" w:rsidRDefault="00627034" w:rsidP="00627034">
      <w:pPr>
        <w:pStyle w:val="Prrafodelista"/>
        <w:numPr>
          <w:ilvl w:val="0"/>
          <w:numId w:val="1"/>
        </w:numPr>
        <w:jc w:val="both"/>
      </w:pPr>
      <w:r w:rsidRPr="007955AF">
        <w:rPr>
          <w:rFonts w:ascii="Arial" w:hAnsi="Arial" w:cs="Arial"/>
          <w:sz w:val="20"/>
          <w:szCs w:val="20"/>
        </w:rPr>
        <w:t xml:space="preserve">Acreditación de estar legalmente constituida a través de fotocopia del documento de inscripción en el Registro correspondiente. </w:t>
      </w:r>
    </w:p>
    <w:p w:rsidR="00627034" w:rsidRDefault="00627034" w:rsidP="00627034">
      <w:pPr>
        <w:pStyle w:val="Prrafodelista"/>
      </w:pPr>
    </w:p>
    <w:p w:rsidR="00627034" w:rsidRDefault="00627034" w:rsidP="00627034">
      <w:pPr>
        <w:jc w:val="both"/>
      </w:pPr>
      <w:r>
        <w:rPr>
          <w:rFonts w:ascii="Arial" w:hAnsi="Arial" w:cs="Arial"/>
          <w:sz w:val="20"/>
          <w:szCs w:val="20"/>
        </w:rPr>
        <w:t xml:space="preserve">Asimismo, se incluirá los siguientes documentos, </w:t>
      </w:r>
      <w:r w:rsidRPr="007F3E39">
        <w:rPr>
          <w:rFonts w:ascii="Arial" w:hAnsi="Arial" w:cs="Arial"/>
          <w:sz w:val="20"/>
          <w:szCs w:val="20"/>
          <w:u w:val="single"/>
        </w:rPr>
        <w:t>todos los cuales deberán estar firmados por el Presidente de la entidad</w:t>
      </w:r>
      <w:r>
        <w:rPr>
          <w:rFonts w:ascii="Arial" w:hAnsi="Arial" w:cs="Arial"/>
          <w:sz w:val="20"/>
          <w:szCs w:val="20"/>
        </w:rPr>
        <w:t xml:space="preserve">: </w:t>
      </w:r>
    </w:p>
    <w:p w:rsidR="00627034" w:rsidRDefault="00627034" w:rsidP="00627034">
      <w:pPr>
        <w:pStyle w:val="Prrafodelista"/>
        <w:numPr>
          <w:ilvl w:val="0"/>
          <w:numId w:val="2"/>
        </w:numPr>
        <w:jc w:val="both"/>
      </w:pPr>
      <w:r w:rsidRPr="007955AF">
        <w:rPr>
          <w:rFonts w:ascii="Arial" w:hAnsi="Arial" w:cs="Arial"/>
          <w:sz w:val="20"/>
          <w:szCs w:val="20"/>
        </w:rPr>
        <w:t xml:space="preserve">Proyecto detallado de las </w:t>
      </w:r>
      <w:r>
        <w:rPr>
          <w:rFonts w:ascii="Arial" w:hAnsi="Arial" w:cs="Arial"/>
          <w:sz w:val="20"/>
          <w:szCs w:val="20"/>
        </w:rPr>
        <w:t xml:space="preserve">inversiones o </w:t>
      </w:r>
      <w:r w:rsidRPr="007955AF">
        <w:rPr>
          <w:rFonts w:ascii="Arial" w:hAnsi="Arial" w:cs="Arial"/>
          <w:sz w:val="20"/>
          <w:szCs w:val="20"/>
        </w:rPr>
        <w:t>actividades para las que solicita la subvención, al que se incorporará un presupuesto equilibrado de gastos e ingresos y fechas aproximadas de ejecución.</w:t>
      </w:r>
    </w:p>
    <w:p w:rsidR="00627034" w:rsidRPr="007955AF" w:rsidRDefault="00627034" w:rsidP="00627034">
      <w:pPr>
        <w:pStyle w:val="Prrafodelista"/>
        <w:numPr>
          <w:ilvl w:val="0"/>
          <w:numId w:val="2"/>
        </w:numPr>
        <w:jc w:val="both"/>
      </w:pPr>
      <w:r w:rsidRPr="007955AF">
        <w:rPr>
          <w:rFonts w:ascii="Arial" w:hAnsi="Arial" w:cs="Arial"/>
          <w:sz w:val="20"/>
          <w:szCs w:val="20"/>
        </w:rPr>
        <w:t>Presupuesto global, equilibrado de gastos e ingresos, de la entidad para el año 201</w:t>
      </w:r>
      <w:r w:rsidR="004E61B2">
        <w:rPr>
          <w:rFonts w:ascii="Arial" w:hAnsi="Arial" w:cs="Arial"/>
          <w:sz w:val="20"/>
          <w:szCs w:val="20"/>
        </w:rPr>
        <w:t>9</w:t>
      </w:r>
      <w:r w:rsidRPr="007955AF">
        <w:rPr>
          <w:rFonts w:ascii="Arial" w:hAnsi="Arial" w:cs="Arial"/>
          <w:sz w:val="20"/>
          <w:szCs w:val="20"/>
        </w:rPr>
        <w:t>.</w:t>
      </w:r>
    </w:p>
    <w:p w:rsidR="00627034" w:rsidRDefault="00627034" w:rsidP="00627034">
      <w:pPr>
        <w:pStyle w:val="Prrafodelista"/>
        <w:numPr>
          <w:ilvl w:val="0"/>
          <w:numId w:val="2"/>
        </w:numPr>
        <w:jc w:val="both"/>
      </w:pPr>
      <w:r w:rsidRPr="007955AF">
        <w:rPr>
          <w:rFonts w:ascii="Arial" w:hAnsi="Arial" w:cs="Arial"/>
          <w:sz w:val="20"/>
          <w:szCs w:val="20"/>
        </w:rPr>
        <w:t>Tratándose de escuelas de música, deberá incluirse el plan anual de estudios y la relación nominativa del número total de alumnos matriculados, con expresión de los niveles y las materias que cursan.</w:t>
      </w:r>
    </w:p>
    <w:p w:rsidR="00627034" w:rsidRDefault="00627034" w:rsidP="00627034">
      <w:pPr>
        <w:pStyle w:val="Prrafodelista"/>
        <w:numPr>
          <w:ilvl w:val="0"/>
          <w:numId w:val="2"/>
        </w:numPr>
        <w:jc w:val="both"/>
      </w:pPr>
      <w:r w:rsidRPr="007955AF">
        <w:rPr>
          <w:rFonts w:ascii="Arial" w:hAnsi="Arial" w:cs="Arial"/>
          <w:sz w:val="20"/>
          <w:szCs w:val="20"/>
        </w:rPr>
        <w:t>Tratándose de bandas de música, deberá indicarse el número total de miembros, adjuntando relación nominativa de los mismos, con expresión de los instrumentos que toca cada uno.</w:t>
      </w:r>
    </w:p>
    <w:p w:rsidR="00627034" w:rsidRDefault="00627034" w:rsidP="00627034">
      <w:pPr>
        <w:jc w:val="both"/>
      </w:pPr>
    </w:p>
    <w:p w:rsidR="00627034" w:rsidRDefault="00627034" w:rsidP="00627034">
      <w:pPr>
        <w:jc w:val="both"/>
      </w:pPr>
      <w:r>
        <w:rPr>
          <w:rFonts w:ascii="Arial" w:hAnsi="Arial" w:cs="Arial"/>
          <w:sz w:val="20"/>
          <w:szCs w:val="20"/>
        </w:rPr>
        <w:t>De conformidad con lo establecido en el art. 23.3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627034" w:rsidRDefault="00627034" w:rsidP="00627034">
      <w:pPr>
        <w:jc w:val="both"/>
      </w:pPr>
      <w:r>
        <w:rPr>
          <w:rFonts w:ascii="Arial" w:hAnsi="Arial" w:cs="Arial"/>
          <w:b/>
          <w:i/>
          <w:sz w:val="20"/>
          <w:szCs w:val="20"/>
        </w:rPr>
        <w:t>Décimo primera.- Plazo de presentación</w:t>
      </w:r>
    </w:p>
    <w:p w:rsidR="00627034" w:rsidRDefault="00627034" w:rsidP="00627034">
      <w:pPr>
        <w:jc w:val="both"/>
      </w:pPr>
      <w:r>
        <w:rPr>
          <w:rFonts w:ascii="Arial" w:hAnsi="Arial" w:cs="Arial"/>
          <w:sz w:val="20"/>
          <w:szCs w:val="20"/>
        </w:rPr>
        <w:t>El plazo de presentación de solicitudes finalizará a los 30 días hábiles contados a partir del siguiente a la publicación del extracto de la presente convocatoria en el BOP de Valladolid.</w:t>
      </w:r>
    </w:p>
    <w:p w:rsidR="00627034" w:rsidRDefault="00627034" w:rsidP="00627034">
      <w:pPr>
        <w:jc w:val="both"/>
      </w:pPr>
      <w:r>
        <w:rPr>
          <w:rFonts w:ascii="Arial" w:hAnsi="Arial" w:cs="Arial"/>
          <w:b/>
          <w:i/>
          <w:sz w:val="20"/>
          <w:szCs w:val="20"/>
        </w:rPr>
        <w:t>Décimo segunda.- Subsanación de solicitudes</w:t>
      </w:r>
    </w:p>
    <w:p w:rsidR="00627034" w:rsidRDefault="00627034" w:rsidP="00627034">
      <w:pPr>
        <w:jc w:val="both"/>
      </w:pPr>
      <w:r>
        <w:rPr>
          <w:rFonts w:ascii="Arial" w:hAnsi="Arial" w:cs="Arial"/>
          <w:sz w:val="20"/>
          <w:szCs w:val="20"/>
        </w:rPr>
        <w:t>De acuerdo con lo previsto en el art. 23.5 LGS, en relación con el art. 68 LPAC, los técnicos competentes del Servicio de Cultura y Publicaciones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627034" w:rsidRPr="004E61B2" w:rsidRDefault="00627034" w:rsidP="00627034">
      <w:pPr>
        <w:jc w:val="both"/>
        <w:rPr>
          <w:b/>
        </w:rPr>
      </w:pPr>
      <w:r w:rsidRPr="004E61B2">
        <w:rPr>
          <w:rFonts w:ascii="Arial" w:hAnsi="Arial" w:cs="Arial"/>
          <w:b/>
          <w:i/>
          <w:sz w:val="20"/>
          <w:szCs w:val="20"/>
        </w:rPr>
        <w:lastRenderedPageBreak/>
        <w:t>Décimo tercera.- Criterios de valoración</w:t>
      </w:r>
    </w:p>
    <w:p w:rsidR="00627034" w:rsidRDefault="00627034" w:rsidP="00627034">
      <w:pPr>
        <w:jc w:val="both"/>
      </w:pPr>
      <w:r>
        <w:rPr>
          <w:rFonts w:ascii="Arial" w:hAnsi="Arial" w:cs="Arial"/>
          <w:sz w:val="20"/>
          <w:szCs w:val="20"/>
        </w:rPr>
        <w:t>Sobre la base de los principios de transparencia y objetividad para la concesión de las ayudas se tendrán en cuenta los siguientes criterios:</w:t>
      </w:r>
    </w:p>
    <w:p w:rsidR="00627034" w:rsidRDefault="00627034" w:rsidP="00627034">
      <w:pPr>
        <w:jc w:val="both"/>
      </w:pPr>
      <w:r>
        <w:rPr>
          <w:rFonts w:ascii="Arial" w:hAnsi="Arial" w:cs="Arial"/>
          <w:sz w:val="20"/>
          <w:szCs w:val="20"/>
          <w:u w:val="single"/>
        </w:rPr>
        <w:t>I.</w:t>
      </w:r>
      <w:r>
        <w:rPr>
          <w:rFonts w:ascii="Arial" w:hAnsi="Arial" w:cs="Arial"/>
          <w:b/>
          <w:sz w:val="20"/>
          <w:szCs w:val="20"/>
          <w:u w:val="single"/>
        </w:rPr>
        <w:t xml:space="preserve"> </w:t>
      </w:r>
      <w:r>
        <w:rPr>
          <w:rFonts w:ascii="Arial" w:hAnsi="Arial" w:cs="Arial"/>
          <w:sz w:val="20"/>
          <w:szCs w:val="20"/>
          <w:u w:val="single"/>
        </w:rPr>
        <w:t>Número de miembros integrantes de las bandas de música</w:t>
      </w:r>
      <w:r>
        <w:rPr>
          <w:rFonts w:ascii="Arial" w:hAnsi="Arial" w:cs="Arial"/>
          <w:sz w:val="20"/>
          <w:szCs w:val="20"/>
        </w:rPr>
        <w:t>: hasta 6 puntos, conforme a la siguiente distribución:</w:t>
      </w:r>
    </w:p>
    <w:p w:rsidR="00627034" w:rsidRPr="00FA3251" w:rsidRDefault="00627034" w:rsidP="00627034">
      <w:pPr>
        <w:pStyle w:val="Prrafodelista"/>
        <w:numPr>
          <w:ilvl w:val="0"/>
          <w:numId w:val="3"/>
        </w:numPr>
        <w:jc w:val="both"/>
      </w:pPr>
      <w:r w:rsidRPr="007955AF">
        <w:rPr>
          <w:rFonts w:ascii="Arial" w:hAnsi="Arial" w:cs="Arial"/>
          <w:sz w:val="20"/>
          <w:szCs w:val="20"/>
        </w:rPr>
        <w:t>De 30 a 40 componentes: 3 puntos</w:t>
      </w:r>
    </w:p>
    <w:p w:rsidR="00627034" w:rsidRPr="00FA3251" w:rsidRDefault="00627034" w:rsidP="00627034">
      <w:pPr>
        <w:pStyle w:val="Prrafodelista"/>
        <w:numPr>
          <w:ilvl w:val="0"/>
          <w:numId w:val="3"/>
        </w:numPr>
        <w:jc w:val="both"/>
      </w:pPr>
      <w:r w:rsidRPr="007955AF">
        <w:rPr>
          <w:rFonts w:ascii="Arial" w:hAnsi="Arial" w:cs="Arial"/>
          <w:sz w:val="20"/>
          <w:szCs w:val="20"/>
        </w:rPr>
        <w:t>De 41 a 50 componentes: 4 puntos</w:t>
      </w:r>
    </w:p>
    <w:p w:rsidR="00627034" w:rsidRPr="00FA3251" w:rsidRDefault="00627034" w:rsidP="00627034">
      <w:pPr>
        <w:pStyle w:val="Prrafodelista"/>
        <w:numPr>
          <w:ilvl w:val="0"/>
          <w:numId w:val="3"/>
        </w:numPr>
        <w:jc w:val="both"/>
      </w:pPr>
      <w:r w:rsidRPr="007955AF">
        <w:rPr>
          <w:rFonts w:ascii="Arial" w:hAnsi="Arial" w:cs="Arial"/>
          <w:sz w:val="20"/>
          <w:szCs w:val="20"/>
        </w:rPr>
        <w:t xml:space="preserve">De 51 a 60 componentes: 5 puntos </w:t>
      </w:r>
    </w:p>
    <w:p w:rsidR="00627034" w:rsidRPr="00FA3251" w:rsidRDefault="00627034" w:rsidP="00627034">
      <w:pPr>
        <w:pStyle w:val="Prrafodelista"/>
        <w:numPr>
          <w:ilvl w:val="0"/>
          <w:numId w:val="3"/>
        </w:numPr>
        <w:jc w:val="both"/>
      </w:pPr>
      <w:r w:rsidRPr="007955AF">
        <w:rPr>
          <w:rFonts w:ascii="Arial" w:hAnsi="Arial" w:cs="Arial"/>
          <w:sz w:val="20"/>
          <w:szCs w:val="20"/>
        </w:rPr>
        <w:t>Más de 60 componentes:  6 puntos</w:t>
      </w:r>
    </w:p>
    <w:p w:rsidR="00627034" w:rsidRDefault="00627034" w:rsidP="00627034">
      <w:pPr>
        <w:jc w:val="both"/>
        <w:rPr>
          <w:rFonts w:ascii="Arial" w:hAnsi="Arial" w:cs="Arial"/>
          <w:sz w:val="20"/>
          <w:szCs w:val="20"/>
          <w:u w:val="single"/>
        </w:rPr>
      </w:pPr>
    </w:p>
    <w:p w:rsidR="00627034" w:rsidRPr="00FA3251" w:rsidRDefault="00627034" w:rsidP="00627034">
      <w:pPr>
        <w:jc w:val="both"/>
      </w:pPr>
      <w:r w:rsidRPr="00FA3251">
        <w:rPr>
          <w:rFonts w:ascii="Arial" w:hAnsi="Arial" w:cs="Arial"/>
          <w:sz w:val="20"/>
          <w:szCs w:val="20"/>
          <w:u w:val="single"/>
        </w:rPr>
        <w:t>I</w:t>
      </w:r>
      <w:r>
        <w:rPr>
          <w:rFonts w:ascii="Arial" w:hAnsi="Arial" w:cs="Arial"/>
          <w:sz w:val="20"/>
          <w:szCs w:val="20"/>
          <w:u w:val="single"/>
        </w:rPr>
        <w:t>I</w:t>
      </w:r>
      <w:r w:rsidRPr="00FA3251">
        <w:rPr>
          <w:rFonts w:ascii="Arial" w:hAnsi="Arial" w:cs="Arial"/>
          <w:sz w:val="20"/>
          <w:szCs w:val="20"/>
          <w:u w:val="single"/>
        </w:rPr>
        <w:t>. Número de alumnos matriculados, en el supuesto de escuelas de música</w:t>
      </w:r>
      <w:r w:rsidRPr="00FA3251">
        <w:rPr>
          <w:rFonts w:ascii="Arial" w:hAnsi="Arial" w:cs="Arial"/>
          <w:sz w:val="20"/>
          <w:szCs w:val="20"/>
        </w:rPr>
        <w:t>: hasta 4 puntos, conforme a la siguiente distribución:</w:t>
      </w:r>
    </w:p>
    <w:p w:rsidR="00627034" w:rsidRPr="00FA3251" w:rsidRDefault="00627034" w:rsidP="00627034">
      <w:pPr>
        <w:pStyle w:val="Prrafodelista"/>
        <w:numPr>
          <w:ilvl w:val="0"/>
          <w:numId w:val="4"/>
        </w:numPr>
        <w:jc w:val="both"/>
      </w:pPr>
      <w:r w:rsidRPr="007955AF">
        <w:rPr>
          <w:rFonts w:ascii="Arial" w:hAnsi="Arial" w:cs="Arial"/>
          <w:sz w:val="20"/>
          <w:szCs w:val="20"/>
        </w:rPr>
        <w:t>De 20 a 50 alumnos: 1 punto</w:t>
      </w:r>
    </w:p>
    <w:p w:rsidR="00627034" w:rsidRPr="00FA3251" w:rsidRDefault="00627034" w:rsidP="00627034">
      <w:pPr>
        <w:pStyle w:val="Prrafodelista"/>
        <w:numPr>
          <w:ilvl w:val="0"/>
          <w:numId w:val="4"/>
        </w:numPr>
        <w:jc w:val="both"/>
      </w:pPr>
      <w:r w:rsidRPr="007955AF">
        <w:rPr>
          <w:rFonts w:ascii="Arial" w:hAnsi="Arial" w:cs="Arial"/>
          <w:sz w:val="20"/>
          <w:szCs w:val="20"/>
        </w:rPr>
        <w:t>De 51 a 100 alumnos: 2 puntos</w:t>
      </w:r>
    </w:p>
    <w:p w:rsidR="00627034" w:rsidRPr="00FA3251" w:rsidRDefault="00627034" w:rsidP="00627034">
      <w:pPr>
        <w:pStyle w:val="Prrafodelista"/>
        <w:numPr>
          <w:ilvl w:val="0"/>
          <w:numId w:val="4"/>
        </w:numPr>
        <w:jc w:val="both"/>
      </w:pPr>
      <w:r w:rsidRPr="007955AF">
        <w:rPr>
          <w:rFonts w:ascii="Arial" w:hAnsi="Arial" w:cs="Arial"/>
          <w:sz w:val="20"/>
          <w:szCs w:val="20"/>
        </w:rPr>
        <w:t>De 101 a 200 alumnos: 3 puntos</w:t>
      </w:r>
    </w:p>
    <w:p w:rsidR="00627034" w:rsidRPr="00FA3251" w:rsidRDefault="00627034" w:rsidP="00627034">
      <w:pPr>
        <w:pStyle w:val="Prrafodelista"/>
        <w:numPr>
          <w:ilvl w:val="0"/>
          <w:numId w:val="4"/>
        </w:numPr>
        <w:jc w:val="both"/>
      </w:pPr>
      <w:r w:rsidRPr="007955AF">
        <w:rPr>
          <w:rFonts w:ascii="Arial" w:hAnsi="Arial" w:cs="Arial"/>
          <w:sz w:val="20"/>
          <w:szCs w:val="20"/>
        </w:rPr>
        <w:t>Más de 200 alumnos: 4 puntos</w:t>
      </w:r>
    </w:p>
    <w:p w:rsidR="00627034" w:rsidRPr="00FA3251" w:rsidRDefault="00627034" w:rsidP="00627034">
      <w:pPr>
        <w:jc w:val="both"/>
      </w:pPr>
    </w:p>
    <w:p w:rsidR="00627034" w:rsidRPr="00FA3251" w:rsidRDefault="00627034" w:rsidP="00627034">
      <w:pPr>
        <w:jc w:val="both"/>
      </w:pPr>
      <w:r w:rsidRPr="00FA3251">
        <w:rPr>
          <w:rFonts w:ascii="Arial" w:hAnsi="Arial" w:cs="Arial"/>
          <w:sz w:val="20"/>
          <w:szCs w:val="20"/>
          <w:u w:val="single"/>
        </w:rPr>
        <w:t xml:space="preserve">III. Presupuesto de gasto previsto para el ejercicio </w:t>
      </w:r>
      <w:r w:rsidRPr="007955AF">
        <w:rPr>
          <w:rFonts w:ascii="Arial" w:hAnsi="Arial" w:cs="Arial"/>
          <w:sz w:val="20"/>
          <w:szCs w:val="20"/>
          <w:u w:val="single"/>
        </w:rPr>
        <w:t>201</w:t>
      </w:r>
      <w:r w:rsidR="004E61B2">
        <w:rPr>
          <w:rFonts w:ascii="Arial" w:hAnsi="Arial" w:cs="Arial"/>
          <w:sz w:val="20"/>
          <w:szCs w:val="20"/>
          <w:u w:val="single"/>
        </w:rPr>
        <w:t>9</w:t>
      </w:r>
      <w:r w:rsidRPr="007955AF">
        <w:rPr>
          <w:rFonts w:ascii="Arial" w:hAnsi="Arial" w:cs="Arial"/>
          <w:sz w:val="20"/>
          <w:szCs w:val="20"/>
        </w:rPr>
        <w:t>:</w:t>
      </w:r>
      <w:r w:rsidRPr="00FA3251">
        <w:rPr>
          <w:rFonts w:ascii="Arial" w:hAnsi="Arial" w:cs="Arial"/>
          <w:sz w:val="20"/>
          <w:szCs w:val="20"/>
        </w:rPr>
        <w:t xml:space="preserve"> hasta 4 puntos, conforme a la siguiente distribución:</w:t>
      </w:r>
    </w:p>
    <w:p w:rsidR="00627034" w:rsidRPr="007955AF" w:rsidRDefault="00627034" w:rsidP="00627034">
      <w:pPr>
        <w:pStyle w:val="Prrafodelista"/>
        <w:numPr>
          <w:ilvl w:val="0"/>
          <w:numId w:val="5"/>
        </w:numPr>
        <w:jc w:val="both"/>
      </w:pPr>
      <w:r w:rsidRPr="007955AF">
        <w:rPr>
          <w:rFonts w:ascii="Arial" w:hAnsi="Arial" w:cs="Arial"/>
          <w:sz w:val="20"/>
          <w:szCs w:val="20"/>
        </w:rPr>
        <w:t>Hasta 10.000 euros: 1 punto</w:t>
      </w:r>
    </w:p>
    <w:p w:rsidR="00627034" w:rsidRPr="007955AF" w:rsidRDefault="00627034" w:rsidP="00627034">
      <w:pPr>
        <w:pStyle w:val="Prrafodelista"/>
        <w:numPr>
          <w:ilvl w:val="0"/>
          <w:numId w:val="5"/>
        </w:numPr>
        <w:jc w:val="both"/>
      </w:pPr>
      <w:r w:rsidRPr="007955AF">
        <w:rPr>
          <w:rFonts w:ascii="Arial" w:hAnsi="Arial" w:cs="Arial"/>
          <w:sz w:val="20"/>
          <w:szCs w:val="20"/>
        </w:rPr>
        <w:t xml:space="preserve">Entre 10.001 y 30.000 euros: 2 puntos </w:t>
      </w:r>
    </w:p>
    <w:p w:rsidR="00627034" w:rsidRPr="007955AF" w:rsidRDefault="00627034" w:rsidP="00627034">
      <w:pPr>
        <w:pStyle w:val="Prrafodelista"/>
        <w:numPr>
          <w:ilvl w:val="0"/>
          <w:numId w:val="5"/>
        </w:numPr>
        <w:jc w:val="both"/>
      </w:pPr>
      <w:r w:rsidRPr="007955AF">
        <w:rPr>
          <w:rFonts w:ascii="Arial" w:hAnsi="Arial" w:cs="Arial"/>
          <w:sz w:val="20"/>
          <w:szCs w:val="20"/>
        </w:rPr>
        <w:t xml:space="preserve">Entre 30.001 y 60.000 euros: 3 puntos </w:t>
      </w:r>
    </w:p>
    <w:p w:rsidR="00627034" w:rsidRPr="007955AF" w:rsidRDefault="00627034" w:rsidP="00627034">
      <w:pPr>
        <w:pStyle w:val="Prrafodelista"/>
        <w:numPr>
          <w:ilvl w:val="0"/>
          <w:numId w:val="5"/>
        </w:numPr>
        <w:jc w:val="both"/>
      </w:pPr>
      <w:r w:rsidRPr="007955AF">
        <w:rPr>
          <w:rFonts w:ascii="Arial" w:hAnsi="Arial" w:cs="Arial"/>
          <w:sz w:val="20"/>
          <w:szCs w:val="20"/>
        </w:rPr>
        <w:t>Más de 60.000 euros: 4 puntos</w:t>
      </w:r>
    </w:p>
    <w:p w:rsidR="00627034" w:rsidRPr="00FA3251" w:rsidRDefault="00627034" w:rsidP="00627034">
      <w:pPr>
        <w:jc w:val="both"/>
      </w:pPr>
    </w:p>
    <w:p w:rsidR="00627034" w:rsidRDefault="00627034" w:rsidP="00627034">
      <w:pPr>
        <w:jc w:val="both"/>
      </w:pPr>
      <w:r>
        <w:rPr>
          <w:rFonts w:ascii="Arial" w:hAnsi="Arial" w:cs="Arial"/>
          <w:b/>
          <w:i/>
          <w:sz w:val="20"/>
          <w:szCs w:val="20"/>
        </w:rPr>
        <w:t>Décimo cuarta.- Resolución y notificación</w:t>
      </w:r>
    </w:p>
    <w:p w:rsidR="00627034" w:rsidRDefault="00627034" w:rsidP="00627034">
      <w:pPr>
        <w:jc w:val="both"/>
      </w:pPr>
      <w:r>
        <w:rPr>
          <w:rFonts w:ascii="Arial" w:hAnsi="Arial" w:cs="Arial"/>
          <w:sz w:val="20"/>
          <w:szCs w:val="20"/>
        </w:rPr>
        <w:t xml:space="preserve">1. Para la concesión de las subvenciones, se aplicará la siguiente fórmula:                                    </w:t>
      </w:r>
    </w:p>
    <w:p w:rsidR="00627034" w:rsidRDefault="00627034" w:rsidP="00627034">
      <w:pPr>
        <w:jc w:val="both"/>
      </w:pPr>
      <w:r>
        <w:rPr>
          <w:rFonts w:ascii="Arial" w:hAnsi="Arial" w:cs="Arial"/>
          <w:sz w:val="20"/>
          <w:szCs w:val="20"/>
        </w:rPr>
        <w:t xml:space="preserve">                                    25.000 euros</w:t>
      </w:r>
    </w:p>
    <w:p w:rsidR="00627034" w:rsidRDefault="00627034" w:rsidP="00627034">
      <w:pPr>
        <w:jc w:val="both"/>
      </w:pPr>
      <w:r>
        <w:rPr>
          <w:rFonts w:ascii="Arial" w:hAnsi="Arial" w:cs="Arial"/>
          <w:sz w:val="20"/>
          <w:szCs w:val="20"/>
        </w:rPr>
        <w:t>------------------------------------------------------------------------------  =  x euros por punto</w:t>
      </w:r>
    </w:p>
    <w:p w:rsidR="00627034" w:rsidRDefault="00627034" w:rsidP="00627034">
      <w:pPr>
        <w:jc w:val="both"/>
      </w:pPr>
      <w:r>
        <w:rPr>
          <w:rFonts w:ascii="Arial" w:hAnsi="Arial" w:cs="Arial"/>
          <w:sz w:val="20"/>
          <w:szCs w:val="20"/>
        </w:rPr>
        <w:t xml:space="preserve"> </w:t>
      </w:r>
      <w:proofErr w:type="gramStart"/>
      <w:r>
        <w:rPr>
          <w:rFonts w:ascii="Arial" w:hAnsi="Arial" w:cs="Arial"/>
          <w:sz w:val="20"/>
          <w:szCs w:val="20"/>
        </w:rPr>
        <w:t>número</w:t>
      </w:r>
      <w:proofErr w:type="gramEnd"/>
      <w:r>
        <w:rPr>
          <w:rFonts w:ascii="Arial" w:hAnsi="Arial" w:cs="Arial"/>
          <w:sz w:val="20"/>
          <w:szCs w:val="20"/>
        </w:rPr>
        <w:t xml:space="preserve"> total de puntos obtenidos por las entidades beneficiarias</w:t>
      </w:r>
    </w:p>
    <w:p w:rsidR="00627034" w:rsidRDefault="00627034" w:rsidP="00627034">
      <w:pPr>
        <w:jc w:val="both"/>
        <w:rPr>
          <w:rFonts w:ascii="Arial" w:hAnsi="Arial" w:cs="Arial"/>
          <w:sz w:val="20"/>
          <w:szCs w:val="20"/>
        </w:rPr>
      </w:pPr>
      <w:r>
        <w:rPr>
          <w:rFonts w:ascii="Arial" w:hAnsi="Arial" w:cs="Arial"/>
          <w:sz w:val="20"/>
          <w:szCs w:val="20"/>
        </w:rPr>
        <w:t>En el caso de que la cuantía que corresponda a una entidad beneficiaria sea inferior a la cantidad solicitada, se dará preferencia a la imputada como gasto de inversión y, si queda sobrante, se destinará a la cantidad imputada como gasto corriente.</w:t>
      </w:r>
    </w:p>
    <w:p w:rsidR="00627034" w:rsidRDefault="00627034" w:rsidP="00627034">
      <w:pPr>
        <w:jc w:val="both"/>
      </w:pPr>
      <w:r>
        <w:rPr>
          <w:rFonts w:ascii="Arial" w:hAnsi="Arial" w:cs="Arial"/>
          <w:sz w:val="20"/>
          <w:szCs w:val="20"/>
        </w:rPr>
        <w:t>Además, si efectuado el cálculo correspondiente, y por los importes solicitados o por  aplicación del límite previsto en la base tercera de la convocatoria, sobrase alguna cantidad, ésta se repartirá proporcionalmente entre las asociaciones beneficiarias que no hubiesen sobrepasado dicho límite.</w:t>
      </w:r>
    </w:p>
    <w:p w:rsidR="00627034" w:rsidRDefault="00627034" w:rsidP="00627034">
      <w:pPr>
        <w:jc w:val="both"/>
      </w:pPr>
      <w:r>
        <w:rPr>
          <w:rFonts w:ascii="Arial" w:hAnsi="Arial" w:cs="Arial"/>
          <w:sz w:val="20"/>
          <w:szCs w:val="20"/>
        </w:rPr>
        <w:t xml:space="preserve">2. En la resolución se hará constar de manera expresa la relación de solicitantes a los que se concede la subvención, con indicación del importe concedido, así como las solicitudes desestimadas y los motivos de la desestimación. </w:t>
      </w:r>
    </w:p>
    <w:p w:rsidR="00627034" w:rsidRDefault="00627034" w:rsidP="00627034">
      <w:pPr>
        <w:jc w:val="both"/>
      </w:pPr>
      <w:r>
        <w:rPr>
          <w:rFonts w:ascii="Arial" w:hAnsi="Arial" w:cs="Arial"/>
          <w:sz w:val="20"/>
          <w:szCs w:val="20"/>
        </w:rPr>
        <w:t>La notificación de la resolución de la presente convocatoria se efectuará en un plazo máximo de 6 meses, que se computará desde el día siguiente al de publicación del extracto de la misma en el BOP de Valladolid. El vencimiento de este plazo máximo sin haberse notificado la resolución legitima a los interesados para entender desestimada por silencio administrativo la solicitud de concesión de la subvención.</w:t>
      </w:r>
    </w:p>
    <w:p w:rsidR="00627034" w:rsidRDefault="00627034" w:rsidP="00627034">
      <w:pPr>
        <w:jc w:val="both"/>
      </w:pPr>
      <w:r>
        <w:rPr>
          <w:rFonts w:ascii="Arial" w:hAnsi="Arial" w:cs="Arial"/>
          <w:sz w:val="20"/>
          <w:szCs w:val="20"/>
        </w:rPr>
        <w:lastRenderedPageBreak/>
        <w:t>La resolución del procedimiento se notificará a los interesados de conformidad con lo previsto en los art. 40 y siguientes LPAC.</w:t>
      </w:r>
    </w:p>
    <w:p w:rsidR="00627034" w:rsidRDefault="00627034" w:rsidP="00627034">
      <w:pPr>
        <w:jc w:val="both"/>
      </w:pPr>
      <w:r>
        <w:rPr>
          <w:rFonts w:ascii="Arial" w:hAnsi="Arial" w:cs="Arial"/>
          <w:b/>
          <w:i/>
          <w:sz w:val="20"/>
          <w:szCs w:val="20"/>
        </w:rPr>
        <w:t>Décimo quinta.- Recursos</w:t>
      </w:r>
    </w:p>
    <w:p w:rsidR="00627034" w:rsidRDefault="00627034" w:rsidP="00627034">
      <w:pPr>
        <w:jc w:val="both"/>
      </w:pPr>
      <w:r>
        <w:rPr>
          <w:rFonts w:ascii="Arial" w:hAnsi="Arial" w:cs="Arial"/>
          <w:sz w:val="20"/>
          <w:szCs w:val="20"/>
        </w:rPr>
        <w:t>El acuerdo de aprobación de la presente convocatoria es un acto de trámite cualificado, contra el que procederán los recursos pertinentes.</w:t>
      </w:r>
    </w:p>
    <w:p w:rsidR="00627034" w:rsidRDefault="00627034" w:rsidP="00627034">
      <w:pPr>
        <w:jc w:val="both"/>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627034" w:rsidRDefault="00627034" w:rsidP="00627034">
      <w:pPr>
        <w:jc w:val="both"/>
      </w:pPr>
      <w:r>
        <w:rPr>
          <w:rFonts w:ascii="Arial" w:hAnsi="Arial" w:cs="Arial"/>
          <w:b/>
          <w:i/>
          <w:sz w:val="20"/>
          <w:szCs w:val="20"/>
        </w:rPr>
        <w:t>Décimo sexta.- Revisión de actos</w:t>
      </w:r>
    </w:p>
    <w:p w:rsidR="00627034" w:rsidRDefault="00627034" w:rsidP="00627034">
      <w:pPr>
        <w:jc w:val="both"/>
      </w:pPr>
      <w:r>
        <w:rPr>
          <w:rFonts w:ascii="Arial" w:hAnsi="Arial" w:cs="Arial"/>
          <w:sz w:val="20"/>
          <w:szCs w:val="20"/>
        </w:rPr>
        <w:t>En materia de revisión de actos se estará a lo dispuesto en el art. 36 LGS.</w:t>
      </w:r>
    </w:p>
    <w:p w:rsidR="00627034" w:rsidRDefault="00627034" w:rsidP="00627034">
      <w:pPr>
        <w:jc w:val="both"/>
      </w:pPr>
      <w:r>
        <w:rPr>
          <w:rFonts w:ascii="Arial" w:hAnsi="Arial" w:cs="Arial"/>
          <w:b/>
          <w:i/>
          <w:sz w:val="20"/>
          <w:szCs w:val="20"/>
        </w:rPr>
        <w:t>Décimo séptima.- Seguimiento</w:t>
      </w:r>
    </w:p>
    <w:p w:rsidR="00627034" w:rsidRDefault="00627034" w:rsidP="00627034">
      <w:pPr>
        <w:jc w:val="both"/>
        <w:rPr>
          <w:rFonts w:ascii="Arial" w:hAnsi="Arial" w:cs="Arial"/>
          <w:sz w:val="20"/>
          <w:szCs w:val="20"/>
        </w:rPr>
      </w:pPr>
      <w:r>
        <w:rPr>
          <w:rFonts w:ascii="Arial" w:hAnsi="Arial" w:cs="Arial"/>
          <w:sz w:val="20"/>
          <w:szCs w:val="20"/>
        </w:rPr>
        <w:t>La Diputación de Valladolid efectuará seguimiento y prestará el apoyo técnico preciso a las actuaciones subvencionadas, a través del personal del Servicio de Cultura y Publicaciones.</w:t>
      </w:r>
    </w:p>
    <w:p w:rsidR="00627034" w:rsidRDefault="00627034" w:rsidP="00627034">
      <w:pPr>
        <w:jc w:val="both"/>
      </w:pPr>
      <w:r>
        <w:rPr>
          <w:rFonts w:ascii="Arial" w:hAnsi="Arial" w:cs="Arial"/>
          <w:b/>
          <w:i/>
          <w:sz w:val="20"/>
          <w:szCs w:val="20"/>
        </w:rPr>
        <w:t>Décimo octava.- Obligaciones de los beneficiarios</w:t>
      </w:r>
    </w:p>
    <w:p w:rsidR="00627034" w:rsidRDefault="00627034" w:rsidP="00627034">
      <w:pPr>
        <w:jc w:val="both"/>
      </w:pPr>
      <w:r>
        <w:rPr>
          <w:rFonts w:ascii="Arial" w:hAnsi="Arial" w:cs="Arial"/>
          <w:sz w:val="20"/>
          <w:szCs w:val="20"/>
        </w:rPr>
        <w:t>Los beneficiarios de las subvenciones tendrán las obligaciones previstas en la LGS. A título meramente enunciativo se señalan las siguientes:</w:t>
      </w:r>
    </w:p>
    <w:p w:rsidR="00627034" w:rsidRDefault="00627034" w:rsidP="00627034">
      <w:pPr>
        <w:pStyle w:val="Prrafodelista"/>
        <w:numPr>
          <w:ilvl w:val="0"/>
          <w:numId w:val="6"/>
        </w:numPr>
        <w:jc w:val="both"/>
      </w:pPr>
      <w:r w:rsidRPr="007955AF">
        <w:rPr>
          <w:rFonts w:ascii="Arial" w:hAnsi="Arial" w:cs="Arial"/>
          <w:sz w:val="20"/>
          <w:szCs w:val="20"/>
        </w:rPr>
        <w:t>Realizar la actividad que fundamenta la concesión de la subvención.</w:t>
      </w:r>
    </w:p>
    <w:p w:rsidR="00627034" w:rsidRDefault="00627034" w:rsidP="00627034">
      <w:pPr>
        <w:pStyle w:val="Prrafodelista"/>
        <w:numPr>
          <w:ilvl w:val="0"/>
          <w:numId w:val="6"/>
        </w:numPr>
        <w:jc w:val="both"/>
      </w:pPr>
      <w:r w:rsidRPr="007955AF">
        <w:rPr>
          <w:rFonts w:ascii="Arial" w:hAnsi="Arial" w:cs="Arial"/>
          <w:sz w:val="20"/>
          <w:szCs w:val="20"/>
        </w:rPr>
        <w:t>Someterse a las actuaciones de comprobación y control financiero que efectúe la Diputación de Valladolid.</w:t>
      </w:r>
    </w:p>
    <w:p w:rsidR="00627034" w:rsidRDefault="00627034" w:rsidP="00627034">
      <w:pPr>
        <w:pStyle w:val="Prrafodelista"/>
        <w:numPr>
          <w:ilvl w:val="0"/>
          <w:numId w:val="6"/>
        </w:numPr>
        <w:jc w:val="both"/>
      </w:pPr>
      <w:r w:rsidRPr="007955AF">
        <w:rPr>
          <w:rFonts w:ascii="Arial" w:hAnsi="Arial" w:cs="Arial"/>
          <w:sz w:val="20"/>
          <w:szCs w:val="20"/>
        </w:rPr>
        <w:t>Comunicar a la Diputación de Valladolid la obtención de otras subvenciones o ayudas que financien las actividades subvencionadas.</w:t>
      </w:r>
    </w:p>
    <w:p w:rsidR="00627034" w:rsidRDefault="00627034" w:rsidP="00627034">
      <w:pPr>
        <w:pStyle w:val="Prrafodelista"/>
        <w:numPr>
          <w:ilvl w:val="0"/>
          <w:numId w:val="6"/>
        </w:numPr>
        <w:jc w:val="both"/>
      </w:pPr>
      <w:r w:rsidRPr="007955AF">
        <w:rPr>
          <w:rFonts w:ascii="Arial" w:hAnsi="Arial" w:cs="Arial"/>
          <w:sz w:val="20"/>
          <w:szCs w:val="20"/>
        </w:rPr>
        <w:t xml:space="preserve">Hacer constar expresamente el patrocinio de la Diputación de Valladolid en todos los medios utilizados para la divulgación de las actividades subvencionadas. </w:t>
      </w:r>
    </w:p>
    <w:p w:rsidR="00627034" w:rsidRDefault="00627034" w:rsidP="00627034">
      <w:pPr>
        <w:jc w:val="both"/>
        <w:rPr>
          <w:rFonts w:ascii="Arial" w:hAnsi="Arial" w:cs="Arial"/>
          <w:b/>
          <w:i/>
          <w:sz w:val="20"/>
          <w:szCs w:val="20"/>
        </w:rPr>
      </w:pPr>
    </w:p>
    <w:p w:rsidR="00627034" w:rsidRDefault="00627034" w:rsidP="00627034">
      <w:pPr>
        <w:jc w:val="both"/>
      </w:pPr>
      <w:r>
        <w:rPr>
          <w:rFonts w:ascii="Arial" w:hAnsi="Arial" w:cs="Arial"/>
          <w:b/>
          <w:i/>
          <w:sz w:val="20"/>
          <w:szCs w:val="20"/>
        </w:rPr>
        <w:t>Décimo novena.- Control financiero</w:t>
      </w:r>
    </w:p>
    <w:p w:rsidR="00627034" w:rsidRDefault="00627034" w:rsidP="00627034">
      <w:pPr>
        <w:jc w:val="both"/>
        <w:rPr>
          <w:rFonts w:ascii="Arial" w:hAnsi="Arial" w:cs="Arial"/>
          <w:sz w:val="20"/>
          <w:szCs w:val="20"/>
        </w:rPr>
      </w:pPr>
      <w:r>
        <w:rPr>
          <w:rFonts w:ascii="Arial" w:hAnsi="Arial" w:cs="Arial"/>
          <w:sz w:val="20"/>
          <w:szCs w:val="20"/>
        </w:rPr>
        <w:t>En cuanto al control financiero, su objeto, extensión y procedimiento para llevarlo a efecto, se estará a lo dispuesto en los art</w:t>
      </w:r>
      <w:r w:rsidR="008F48BF">
        <w:rPr>
          <w:rFonts w:ascii="Arial" w:hAnsi="Arial" w:cs="Arial"/>
          <w:sz w:val="20"/>
          <w:szCs w:val="20"/>
        </w:rPr>
        <w:t>s</w:t>
      </w:r>
      <w:r>
        <w:rPr>
          <w:rFonts w:ascii="Arial" w:hAnsi="Arial" w:cs="Arial"/>
          <w:sz w:val="20"/>
          <w:szCs w:val="20"/>
        </w:rPr>
        <w:t>. 44 y siguientes LGS.</w:t>
      </w:r>
    </w:p>
    <w:p w:rsidR="00627034" w:rsidRDefault="00627034" w:rsidP="00627034">
      <w:pPr>
        <w:jc w:val="both"/>
      </w:pPr>
      <w:r>
        <w:rPr>
          <w:rFonts w:ascii="Arial" w:hAnsi="Arial" w:cs="Arial"/>
          <w:b/>
          <w:i/>
          <w:sz w:val="20"/>
          <w:szCs w:val="20"/>
        </w:rPr>
        <w:t>Vigésima.- Pago y justificación</w:t>
      </w:r>
    </w:p>
    <w:p w:rsidR="00627034" w:rsidRDefault="00627034" w:rsidP="00627034">
      <w:pPr>
        <w:jc w:val="both"/>
      </w:pPr>
      <w:r>
        <w:rPr>
          <w:rFonts w:ascii="Arial" w:hAnsi="Arial" w:cs="Arial"/>
          <w:sz w:val="20"/>
          <w:szCs w:val="20"/>
        </w:rPr>
        <w:t>1. Previamente al pago de la subvención, las entidades beneficiarias deberán justificar documentalmente la realización de la actividad subvencionada, al menos, por una cantidad igual a la subvencionada, aportando a tal efecto:</w:t>
      </w:r>
    </w:p>
    <w:p w:rsidR="00627034" w:rsidRPr="006C0656" w:rsidRDefault="006C0656" w:rsidP="00C35E9A">
      <w:pPr>
        <w:pStyle w:val="Prrafodelista"/>
        <w:numPr>
          <w:ilvl w:val="0"/>
          <w:numId w:val="10"/>
        </w:numPr>
        <w:ind w:left="426" w:hanging="426"/>
        <w:jc w:val="both"/>
        <w:rPr>
          <w:color w:val="auto"/>
        </w:rPr>
      </w:pPr>
      <w:r w:rsidRPr="006C0656">
        <w:rPr>
          <w:rFonts w:ascii="Arial" w:hAnsi="Arial" w:cs="Arial"/>
          <w:color w:val="auto"/>
          <w:sz w:val="20"/>
          <w:szCs w:val="20"/>
        </w:rPr>
        <w:t>Memoria de actuación justificativa del cumplimiento de las condiciones impuestas en la concesión de la subvención, con indicación de las actividades realizadas y de los resultados obtenidos, suscrita por el Presidente de la entidad beneficiaria.</w:t>
      </w:r>
      <w:r w:rsidR="00627034" w:rsidRPr="006C0656">
        <w:rPr>
          <w:rFonts w:ascii="Arial" w:hAnsi="Arial" w:cs="Arial"/>
          <w:color w:val="auto"/>
          <w:sz w:val="20"/>
          <w:szCs w:val="20"/>
        </w:rPr>
        <w:t xml:space="preserve"> A la memoria se acompañará material gráfico original y material audiovisual acreditativo de las actividades. </w:t>
      </w:r>
    </w:p>
    <w:p w:rsidR="006C0656" w:rsidRPr="006C0656" w:rsidRDefault="006C0656" w:rsidP="006C0656">
      <w:pPr>
        <w:pStyle w:val="Prrafodelista"/>
        <w:numPr>
          <w:ilvl w:val="0"/>
          <w:numId w:val="10"/>
        </w:numPr>
        <w:ind w:left="426" w:hanging="426"/>
        <w:jc w:val="both"/>
        <w:rPr>
          <w:color w:val="auto"/>
        </w:rPr>
      </w:pPr>
      <w:r w:rsidRPr="006C0656">
        <w:rPr>
          <w:rFonts w:ascii="Arial" w:hAnsi="Arial" w:cs="Arial"/>
          <w:color w:val="auto"/>
          <w:sz w:val="20"/>
          <w:szCs w:val="20"/>
        </w:rPr>
        <w:t>Relación clasificada de gastos, según el modelo adjunto como Anexo II, con identificación del acreedor y del documento, su importe, fecha de emisión y, en su caso, fecha de pago, en su caso, gastos de personal, y detalle de otros ingresos o subvenciones que hayan financiado la actividad subvencionada con indicación del importe y su procedencia.</w:t>
      </w:r>
    </w:p>
    <w:p w:rsidR="006C0656" w:rsidRDefault="006C0656" w:rsidP="006C0656">
      <w:pPr>
        <w:pStyle w:val="Prrafodelista"/>
        <w:ind w:left="426"/>
        <w:jc w:val="both"/>
        <w:rPr>
          <w:rFonts w:ascii="Arial" w:hAnsi="Arial" w:cs="Arial"/>
          <w:sz w:val="20"/>
          <w:szCs w:val="20"/>
        </w:rPr>
      </w:pPr>
    </w:p>
    <w:p w:rsidR="00B31CED" w:rsidRPr="00B31CED" w:rsidRDefault="00627034" w:rsidP="00B31CED">
      <w:pPr>
        <w:pStyle w:val="Prrafodelista"/>
        <w:ind w:left="426"/>
        <w:jc w:val="both"/>
        <w:rPr>
          <w:rFonts w:ascii="Arial" w:hAnsi="Arial" w:cs="Arial"/>
          <w:sz w:val="20"/>
          <w:szCs w:val="20"/>
        </w:rPr>
      </w:pPr>
      <w:r w:rsidRPr="00C35E9A">
        <w:rPr>
          <w:rFonts w:ascii="Arial" w:hAnsi="Arial" w:cs="Arial"/>
          <w:sz w:val="20"/>
          <w:szCs w:val="20"/>
        </w:rPr>
        <w:t xml:space="preserve">A dicha </w:t>
      </w:r>
      <w:r w:rsidR="00690553">
        <w:rPr>
          <w:rFonts w:ascii="Arial" w:hAnsi="Arial" w:cs="Arial"/>
          <w:sz w:val="20"/>
          <w:szCs w:val="20"/>
        </w:rPr>
        <w:t>relación</w:t>
      </w:r>
      <w:r w:rsidRPr="00C35E9A">
        <w:rPr>
          <w:rFonts w:ascii="Arial" w:hAnsi="Arial" w:cs="Arial"/>
          <w:sz w:val="20"/>
          <w:szCs w:val="20"/>
        </w:rPr>
        <w:t xml:space="preserve"> se unirán las facturas originales y fotocopias de las mismas, cuyo objeto debe coincidir con el de la solicitud que en su día presentaron y referirse al periodo para el </w:t>
      </w:r>
      <w:r w:rsidRPr="00C35E9A">
        <w:rPr>
          <w:rFonts w:ascii="Arial" w:hAnsi="Arial" w:cs="Arial"/>
          <w:sz w:val="20"/>
          <w:szCs w:val="20"/>
        </w:rPr>
        <w:lastRenderedPageBreak/>
        <w:t xml:space="preserve">que se concedió la subvención. En dichas facturas deberá constar el nº y fecha de la factura, el nombre y razón social del expedidor y su domicilio, el NIF del expedidor y del cliente, y el sello de “pagado”, o el documento de transferencia bancaria, y el IVA, la expresión IVA incluido, o la expresión exento de IVA, con indicación del artículo donde se recoja la causa de exención. </w:t>
      </w:r>
      <w:r w:rsidR="00B31CED" w:rsidRPr="00B31CED">
        <w:rPr>
          <w:rFonts w:ascii="Arial" w:hAnsi="Arial" w:cs="Arial"/>
          <w:color w:val="auto"/>
          <w:sz w:val="20"/>
          <w:szCs w:val="20"/>
        </w:rPr>
        <w:t>En el caso de que se imputen gastos de personal propio, deberá acompañarse nómina y, si fuese necesario por el importe a justificar, TC1, TC2 y justificante de ingreso de la retención del IRPF.</w:t>
      </w:r>
    </w:p>
    <w:p w:rsidR="00B31CED" w:rsidRDefault="00B31CED" w:rsidP="00B31CED">
      <w:pPr>
        <w:pStyle w:val="Prrafodelista"/>
        <w:ind w:left="426"/>
        <w:jc w:val="both"/>
        <w:rPr>
          <w:rFonts w:ascii="Arial" w:hAnsi="Arial" w:cs="Arial"/>
          <w:strike/>
          <w:color w:val="FF0000"/>
          <w:sz w:val="20"/>
          <w:szCs w:val="20"/>
        </w:rPr>
      </w:pPr>
    </w:p>
    <w:p w:rsidR="00B31CED" w:rsidRPr="00B31CED" w:rsidRDefault="00B31CED" w:rsidP="00B31CED">
      <w:pPr>
        <w:suppressAutoHyphens/>
        <w:spacing w:line="100" w:lineRule="atLeast"/>
        <w:jc w:val="both"/>
        <w:rPr>
          <w:rFonts w:ascii="Arial" w:hAnsi="Arial" w:cs="Arial"/>
          <w:sz w:val="20"/>
          <w:szCs w:val="20"/>
        </w:rPr>
      </w:pPr>
      <w:r w:rsidRPr="00B31CED">
        <w:rPr>
          <w:rFonts w:ascii="Arial" w:hAnsi="Arial" w:cs="Arial"/>
          <w:sz w:val="20"/>
          <w:szCs w:val="20"/>
        </w:rPr>
        <w:t>2. No obstante, si así se refleja en la nueva Ordenanza General de Subvenciones o en las Bases de Ejecución de 2019, o se decide por parte del órgano gestor, se admitirá como forma de justificación de la subvención la presentación de la cuenta justificativa simplificada a que alude el art. 75 RGS.</w:t>
      </w:r>
    </w:p>
    <w:p w:rsidR="00B31CED" w:rsidRPr="00B31CED" w:rsidRDefault="00B31CED" w:rsidP="00B31CED">
      <w:pPr>
        <w:pStyle w:val="Sinespaciado"/>
        <w:jc w:val="both"/>
        <w:rPr>
          <w:rFonts w:ascii="Arial" w:hAnsi="Arial" w:cs="Arial"/>
          <w:sz w:val="20"/>
          <w:szCs w:val="20"/>
        </w:rPr>
      </w:pPr>
      <w:r w:rsidRPr="00B31CED">
        <w:rPr>
          <w:rFonts w:ascii="Arial" w:hAnsi="Arial" w:cs="Arial"/>
          <w:sz w:val="20"/>
          <w:szCs w:val="20"/>
        </w:rPr>
        <w:t>En este caso, se presentarán los mismos documentos indicados en el apartado anterior, pero sin acompañar facturas ni justificantes de pago, ni documentos relativos a gastos de personal.</w:t>
      </w:r>
    </w:p>
    <w:p w:rsidR="00B31CED" w:rsidRPr="00B31CED" w:rsidRDefault="00B31CED" w:rsidP="00B31CED">
      <w:pPr>
        <w:pStyle w:val="Sinespaciado"/>
        <w:jc w:val="both"/>
        <w:rPr>
          <w:rFonts w:ascii="Arial" w:hAnsi="Arial" w:cs="Arial"/>
          <w:sz w:val="20"/>
          <w:szCs w:val="20"/>
        </w:rPr>
      </w:pPr>
    </w:p>
    <w:p w:rsidR="00B31CED" w:rsidRPr="00B31CED" w:rsidRDefault="00B31CED" w:rsidP="00B31CED">
      <w:pPr>
        <w:pStyle w:val="Sinespaciado"/>
        <w:jc w:val="both"/>
        <w:rPr>
          <w:rFonts w:ascii="Arial" w:hAnsi="Arial" w:cs="Arial"/>
          <w:sz w:val="20"/>
          <w:szCs w:val="20"/>
        </w:rPr>
      </w:pPr>
      <w:r w:rsidRPr="00B31CED">
        <w:rPr>
          <w:rFonts w:ascii="Arial" w:hAnsi="Arial" w:cs="Arial"/>
          <w:sz w:val="20"/>
          <w:szCs w:val="20"/>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rsidR="00B31CED" w:rsidRPr="00B31CED" w:rsidRDefault="00B31CED" w:rsidP="00B31CED">
      <w:pPr>
        <w:pStyle w:val="Sinespaciado"/>
        <w:jc w:val="both"/>
        <w:rPr>
          <w:rFonts w:ascii="Arial" w:hAnsi="Arial" w:cs="Arial"/>
          <w:sz w:val="20"/>
          <w:szCs w:val="20"/>
        </w:rPr>
      </w:pPr>
    </w:p>
    <w:p w:rsidR="00B31CED" w:rsidRPr="00B31CED" w:rsidRDefault="00B31CED" w:rsidP="00B31CED">
      <w:pPr>
        <w:pStyle w:val="Sinespaciado"/>
        <w:jc w:val="both"/>
        <w:rPr>
          <w:rFonts w:ascii="Arial" w:hAnsi="Arial" w:cs="Arial"/>
          <w:sz w:val="20"/>
          <w:szCs w:val="20"/>
        </w:rPr>
      </w:pPr>
      <w:r w:rsidRPr="00B31CED">
        <w:rPr>
          <w:rFonts w:ascii="Arial" w:hAnsi="Arial" w:cs="Arial"/>
          <w:sz w:val="20"/>
          <w:szCs w:val="20"/>
        </w:rPr>
        <w:t>En todo caso, se comunicará a los beneficiarios con antelación suficiente si deben justificar en la forma prevista en el apartado 1 de esta base, o mediante cuenta justificativa simplificada.</w:t>
      </w:r>
    </w:p>
    <w:p w:rsidR="00B31CED" w:rsidRDefault="00B31CED" w:rsidP="00C35E9A">
      <w:pPr>
        <w:jc w:val="both"/>
        <w:rPr>
          <w:rFonts w:ascii="Arial" w:hAnsi="Arial" w:cs="Arial"/>
          <w:sz w:val="20"/>
          <w:szCs w:val="20"/>
        </w:rPr>
      </w:pPr>
    </w:p>
    <w:p w:rsidR="00627034" w:rsidRDefault="00B31CED" w:rsidP="00C35E9A">
      <w:pPr>
        <w:jc w:val="both"/>
      </w:pPr>
      <w:r>
        <w:rPr>
          <w:rFonts w:ascii="Arial" w:hAnsi="Arial" w:cs="Arial"/>
          <w:sz w:val="20"/>
          <w:szCs w:val="20"/>
        </w:rPr>
        <w:t xml:space="preserve">3. </w:t>
      </w:r>
      <w:r w:rsidR="00627034">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627034" w:rsidRPr="00370592" w:rsidRDefault="00370592" w:rsidP="00627034">
      <w:pPr>
        <w:jc w:val="both"/>
      </w:pPr>
      <w:r w:rsidRPr="00370592">
        <w:rPr>
          <w:rFonts w:ascii="Arial" w:hAnsi="Arial" w:cs="Arial"/>
          <w:sz w:val="20"/>
          <w:szCs w:val="20"/>
        </w:rPr>
        <w:t xml:space="preserve">4. La presentación de estos documentos se realizará en los términos previstos en la base novena de la presente convocatoria, </w:t>
      </w:r>
      <w:r w:rsidR="00627034" w:rsidRPr="00370592">
        <w:rPr>
          <w:rFonts w:ascii="Arial" w:hAnsi="Arial" w:cs="Arial"/>
          <w:sz w:val="20"/>
          <w:szCs w:val="20"/>
        </w:rPr>
        <w:t xml:space="preserve">en un plazo máximo que finalizará el </w:t>
      </w:r>
      <w:r w:rsidR="008F48BF" w:rsidRPr="00370592">
        <w:rPr>
          <w:rFonts w:ascii="Arial" w:hAnsi="Arial" w:cs="Arial"/>
          <w:sz w:val="20"/>
          <w:szCs w:val="20"/>
          <w:u w:val="single"/>
        </w:rPr>
        <w:t>18</w:t>
      </w:r>
      <w:r w:rsidR="00627034" w:rsidRPr="00370592">
        <w:rPr>
          <w:rFonts w:ascii="Arial" w:hAnsi="Arial" w:cs="Arial"/>
          <w:sz w:val="20"/>
          <w:szCs w:val="20"/>
          <w:u w:val="single"/>
        </w:rPr>
        <w:t xml:space="preserve"> de noviembre de 201</w:t>
      </w:r>
      <w:r w:rsidR="008F48BF" w:rsidRPr="00370592">
        <w:rPr>
          <w:rFonts w:ascii="Arial" w:hAnsi="Arial" w:cs="Arial"/>
          <w:sz w:val="20"/>
          <w:szCs w:val="20"/>
          <w:u w:val="single"/>
        </w:rPr>
        <w:t>9</w:t>
      </w:r>
      <w:r w:rsidR="00627034" w:rsidRPr="00370592">
        <w:rPr>
          <w:rFonts w:ascii="Arial" w:hAnsi="Arial" w:cs="Arial"/>
          <w:sz w:val="20"/>
          <w:szCs w:val="20"/>
        </w:rPr>
        <w:t>.</w:t>
      </w:r>
    </w:p>
    <w:p w:rsidR="00627034" w:rsidRPr="007955AF" w:rsidRDefault="00627034" w:rsidP="00627034">
      <w:pPr>
        <w:jc w:val="both"/>
      </w:pPr>
      <w:r w:rsidRPr="007955AF">
        <w:rPr>
          <w:rFonts w:ascii="Arial" w:hAnsi="Arial" w:cs="Arial"/>
          <w:sz w:val="20"/>
          <w:szCs w:val="20"/>
        </w:rPr>
        <w:t xml:space="preserve">Excepcionalmente, aquellas actividades </w:t>
      </w:r>
      <w:r>
        <w:rPr>
          <w:rFonts w:ascii="Arial" w:hAnsi="Arial" w:cs="Arial"/>
          <w:sz w:val="20"/>
          <w:szCs w:val="20"/>
        </w:rPr>
        <w:t xml:space="preserve">o inversiones </w:t>
      </w:r>
      <w:r w:rsidRPr="007955AF">
        <w:rPr>
          <w:rFonts w:ascii="Arial" w:hAnsi="Arial" w:cs="Arial"/>
          <w:sz w:val="20"/>
          <w:szCs w:val="20"/>
        </w:rPr>
        <w:t>subvencionadas que finalicen después del día 1</w:t>
      </w:r>
      <w:r w:rsidR="008F48BF">
        <w:rPr>
          <w:rFonts w:ascii="Arial" w:hAnsi="Arial" w:cs="Arial"/>
          <w:sz w:val="20"/>
          <w:szCs w:val="20"/>
        </w:rPr>
        <w:t>8</w:t>
      </w:r>
      <w:r w:rsidRPr="007955AF">
        <w:rPr>
          <w:rFonts w:ascii="Arial" w:hAnsi="Arial" w:cs="Arial"/>
          <w:sz w:val="20"/>
          <w:szCs w:val="20"/>
        </w:rPr>
        <w:t xml:space="preserve"> de noviembre de 201</w:t>
      </w:r>
      <w:r w:rsidR="008F48BF">
        <w:rPr>
          <w:rFonts w:ascii="Arial" w:hAnsi="Arial" w:cs="Arial"/>
          <w:sz w:val="20"/>
          <w:szCs w:val="20"/>
        </w:rPr>
        <w:t>9</w:t>
      </w:r>
      <w:r w:rsidRPr="007955AF">
        <w:rPr>
          <w:rFonts w:ascii="Arial" w:hAnsi="Arial" w:cs="Arial"/>
          <w:sz w:val="20"/>
          <w:szCs w:val="20"/>
        </w:rPr>
        <w:t>, podrán ser justificadas dentro del plazo de un mes desde la finalización de las mismas. En todo caso, deberá comunicarse esta circunstancia al Servicio de Cultura y Publicaciones antes del 1</w:t>
      </w:r>
      <w:r w:rsidR="008F48BF">
        <w:rPr>
          <w:rFonts w:ascii="Arial" w:hAnsi="Arial" w:cs="Arial"/>
          <w:sz w:val="20"/>
          <w:szCs w:val="20"/>
        </w:rPr>
        <w:t>8</w:t>
      </w:r>
      <w:r w:rsidRPr="007955AF">
        <w:rPr>
          <w:rFonts w:ascii="Arial" w:hAnsi="Arial" w:cs="Arial"/>
          <w:sz w:val="20"/>
          <w:szCs w:val="20"/>
        </w:rPr>
        <w:t xml:space="preserve"> de noviembre de 201</w:t>
      </w:r>
      <w:r w:rsidR="008F48BF">
        <w:rPr>
          <w:rFonts w:ascii="Arial" w:hAnsi="Arial" w:cs="Arial"/>
          <w:sz w:val="20"/>
          <w:szCs w:val="20"/>
        </w:rPr>
        <w:t>9</w:t>
      </w:r>
      <w:r w:rsidRPr="007955AF">
        <w:rPr>
          <w:rFonts w:ascii="Arial" w:hAnsi="Arial" w:cs="Arial"/>
          <w:sz w:val="20"/>
          <w:szCs w:val="20"/>
        </w:rPr>
        <w:t>.</w:t>
      </w:r>
    </w:p>
    <w:p w:rsidR="00627034" w:rsidRDefault="00370592" w:rsidP="00627034">
      <w:pPr>
        <w:jc w:val="both"/>
      </w:pPr>
      <w:r>
        <w:rPr>
          <w:rFonts w:ascii="Arial" w:hAnsi="Arial" w:cs="Arial"/>
          <w:sz w:val="20"/>
          <w:szCs w:val="20"/>
        </w:rPr>
        <w:t>5</w:t>
      </w:r>
      <w:r w:rsidR="00627034">
        <w:rPr>
          <w:rFonts w:ascii="Arial" w:hAnsi="Arial" w:cs="Arial"/>
          <w:sz w:val="20"/>
          <w:szCs w:val="20"/>
        </w:rPr>
        <w:t>. Transcurrido el plazo máximo de justificación sin haberse presentado la misma, se requerirá a los beneficiarios para que en el plazo improrrogable de 15 días hábiles presenten la misma, con apercibimiento de que de no hacerlo se perderá el derecho al cobro de la subvención.</w:t>
      </w:r>
    </w:p>
    <w:p w:rsidR="00627034" w:rsidRDefault="00370592" w:rsidP="00627034">
      <w:pPr>
        <w:jc w:val="both"/>
      </w:pPr>
      <w:r>
        <w:rPr>
          <w:rFonts w:ascii="Arial" w:hAnsi="Arial" w:cs="Arial"/>
          <w:sz w:val="20"/>
          <w:szCs w:val="20"/>
        </w:rPr>
        <w:t>6</w:t>
      </w:r>
      <w:r w:rsidR="00627034">
        <w:rPr>
          <w:rFonts w:ascii="Arial" w:hAnsi="Arial" w:cs="Arial"/>
          <w:sz w:val="20"/>
          <w:szCs w:val="20"/>
        </w:rPr>
        <w:t>. La justificación por importe inferior a la cantidad concedida dará lugar a la minoración de la subvención en la cuantía que proceda.</w:t>
      </w:r>
    </w:p>
    <w:p w:rsidR="00627034" w:rsidRDefault="00627034" w:rsidP="00627034">
      <w:pPr>
        <w:jc w:val="both"/>
      </w:pPr>
      <w:r>
        <w:rPr>
          <w:rFonts w:ascii="Arial" w:hAnsi="Arial" w:cs="Arial"/>
          <w:b/>
          <w:i/>
          <w:sz w:val="20"/>
          <w:szCs w:val="20"/>
        </w:rPr>
        <w:t>Vigésimo primera.- Reintegro</w:t>
      </w:r>
    </w:p>
    <w:p w:rsidR="00627034" w:rsidRDefault="00627034" w:rsidP="00627034">
      <w:pPr>
        <w:jc w:val="both"/>
      </w:pPr>
      <w:r>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LGS.</w:t>
      </w:r>
    </w:p>
    <w:p w:rsidR="00627034" w:rsidRDefault="00627034" w:rsidP="00627034">
      <w:pPr>
        <w:jc w:val="both"/>
      </w:pPr>
      <w:r>
        <w:rPr>
          <w:rFonts w:ascii="Arial" w:hAnsi="Arial" w:cs="Arial"/>
          <w:sz w:val="20"/>
          <w:szCs w:val="20"/>
        </w:rPr>
        <w:t>Las cantidades a reintegrar tendrán la consideración de ingresos de derecho público, resultando de aplicación para la cobranza lo dispuesto en la Ley General Presupuestaria.</w:t>
      </w:r>
    </w:p>
    <w:p w:rsidR="00627034" w:rsidRDefault="00627034" w:rsidP="00627034">
      <w:pPr>
        <w:jc w:val="both"/>
        <w:rPr>
          <w:rFonts w:ascii="Arial" w:hAnsi="Arial" w:cs="Arial"/>
          <w:sz w:val="20"/>
          <w:szCs w:val="20"/>
        </w:rPr>
      </w:pPr>
      <w:r>
        <w:rPr>
          <w:rFonts w:ascii="Arial" w:hAnsi="Arial" w:cs="Arial"/>
          <w:sz w:val="20"/>
          <w:szCs w:val="20"/>
        </w:rPr>
        <w:t>El interés de demora aplicable será el del interés legal del dinero incrementado en un 25%, salvo que la ley de Presupuestos Generales del Estado establezca otro diferente.</w:t>
      </w:r>
    </w:p>
    <w:p w:rsidR="008F48BF" w:rsidRDefault="008F48BF" w:rsidP="00627034">
      <w:pPr>
        <w:jc w:val="both"/>
        <w:rPr>
          <w:rFonts w:ascii="Arial" w:hAnsi="Arial" w:cs="Arial"/>
          <w:sz w:val="20"/>
          <w:szCs w:val="20"/>
        </w:rPr>
      </w:pPr>
      <w:r>
        <w:rPr>
          <w:rFonts w:ascii="Arial" w:hAnsi="Arial" w:cs="Arial"/>
          <w:sz w:val="20"/>
          <w:szCs w:val="20"/>
        </w:rPr>
        <w:t>Solo podrán exigirse intereses de demora desde la fecha de pago efectivo hasta que transcurran 6 meses desde la fecha tope de justificación.</w:t>
      </w:r>
    </w:p>
    <w:p w:rsidR="00627034" w:rsidRDefault="00627034" w:rsidP="00627034">
      <w:pPr>
        <w:jc w:val="both"/>
      </w:pPr>
      <w:r>
        <w:rPr>
          <w:rFonts w:ascii="Arial" w:hAnsi="Arial" w:cs="Arial"/>
          <w:sz w:val="20"/>
          <w:szCs w:val="20"/>
        </w:rPr>
        <w:lastRenderedPageBreak/>
        <w:t>La obligación de reintegro será independiente de las sanciones que, en su caso, resulten exigibles.</w:t>
      </w:r>
    </w:p>
    <w:p w:rsidR="00627034" w:rsidRDefault="00627034" w:rsidP="00627034">
      <w:pPr>
        <w:jc w:val="both"/>
      </w:pPr>
      <w:r>
        <w:rPr>
          <w:rFonts w:ascii="Arial" w:hAnsi="Arial" w:cs="Arial"/>
          <w:sz w:val="20"/>
          <w:szCs w:val="20"/>
        </w:rPr>
        <w:t>La competencia para acordar el reintegro corresponderá a</w:t>
      </w:r>
      <w:r w:rsidR="008F48BF">
        <w:rPr>
          <w:rFonts w:ascii="Arial" w:hAnsi="Arial" w:cs="Arial"/>
          <w:sz w:val="20"/>
          <w:szCs w:val="20"/>
        </w:rPr>
        <w:t>l Presidente de la Corporación, rigiéndose el procedimiento de reintegro por las disposiciones contenidas en el</w:t>
      </w:r>
      <w:r>
        <w:rPr>
          <w:rFonts w:ascii="Arial" w:hAnsi="Arial" w:cs="Arial"/>
          <w:sz w:val="20"/>
          <w:szCs w:val="20"/>
        </w:rPr>
        <w:t xml:space="preserve"> Titulo IV LPAC, con las especialidades previstas en el art. 42 LGS.</w:t>
      </w:r>
    </w:p>
    <w:p w:rsidR="00627034" w:rsidRDefault="00627034" w:rsidP="00627034">
      <w:pPr>
        <w:jc w:val="both"/>
      </w:pPr>
      <w:r>
        <w:rPr>
          <w:rFonts w:ascii="Arial" w:hAnsi="Arial" w:cs="Arial"/>
          <w:b/>
          <w:i/>
          <w:sz w:val="20"/>
          <w:szCs w:val="20"/>
        </w:rPr>
        <w:t>Vigésimo segunda.- Infracciones y sanciones</w:t>
      </w:r>
    </w:p>
    <w:p w:rsidR="00627034" w:rsidRDefault="00627034" w:rsidP="00627034">
      <w:pPr>
        <w:jc w:val="both"/>
      </w:pPr>
      <w:r>
        <w:rPr>
          <w:rFonts w:ascii="Arial" w:hAnsi="Arial" w:cs="Arial"/>
          <w:sz w:val="20"/>
          <w:szCs w:val="20"/>
        </w:rPr>
        <w:t>Constituyen infracciones administrativas en materia de subvenciones las acciones u omisiones tipificadas en la LGS, y serán sancionables aún a título de simple negligencia.</w:t>
      </w:r>
    </w:p>
    <w:p w:rsidR="00627034" w:rsidRDefault="00627034" w:rsidP="00627034">
      <w:pPr>
        <w:jc w:val="both"/>
      </w:pPr>
      <w:r>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Pr>
          <w:rFonts w:ascii="Arial" w:hAnsi="Arial" w:cs="Arial"/>
          <w:sz w:val="20"/>
          <w:szCs w:val="20"/>
        </w:rPr>
        <w:t>los</w:t>
      </w:r>
      <w:proofErr w:type="gramEnd"/>
      <w:r>
        <w:rPr>
          <w:rFonts w:ascii="Arial" w:hAnsi="Arial" w:cs="Arial"/>
          <w:sz w:val="20"/>
          <w:szCs w:val="20"/>
        </w:rPr>
        <w:t xml:space="preserve"> art. 52 y siguientes LGS.</w:t>
      </w:r>
    </w:p>
    <w:p w:rsidR="00627034" w:rsidRDefault="00627034" w:rsidP="00627034">
      <w:pPr>
        <w:jc w:val="both"/>
      </w:pPr>
      <w:r>
        <w:rPr>
          <w:rFonts w:ascii="Arial" w:hAnsi="Arial" w:cs="Arial"/>
          <w:b/>
          <w:i/>
          <w:sz w:val="20"/>
          <w:szCs w:val="20"/>
        </w:rPr>
        <w:t>Vigésimo tercera.- Publicidad</w:t>
      </w:r>
    </w:p>
    <w:p w:rsidR="00627034" w:rsidRDefault="00627034" w:rsidP="00627034">
      <w:pPr>
        <w:jc w:val="both"/>
      </w:pPr>
      <w:r>
        <w:rPr>
          <w:rFonts w:ascii="Arial" w:hAnsi="Arial" w:cs="Arial"/>
          <w:sz w:val="20"/>
          <w:szCs w:val="20"/>
        </w:rPr>
        <w:t>La presente convocatoria y las subvenciones que se concedan con ocasión de la misma se publicarán en el BOP de Valladolid, y en la página web de la Diputación de Valladolid y en la Base de Datos Nacional de Subvenciones (BDNS).</w:t>
      </w:r>
    </w:p>
    <w:p w:rsidR="002A6B56" w:rsidRDefault="00541FAD">
      <w:bookmarkStart w:id="0" w:name="_GoBack"/>
      <w:bookmarkEnd w:id="0"/>
    </w:p>
    <w:sectPr w:rsidR="002A6B56" w:rsidSect="00FE523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FAD" w:rsidRDefault="00541FAD" w:rsidP="00370592">
      <w:pPr>
        <w:spacing w:after="0" w:line="240" w:lineRule="auto"/>
      </w:pPr>
      <w:r>
        <w:separator/>
      </w:r>
    </w:p>
  </w:endnote>
  <w:endnote w:type="continuationSeparator" w:id="0">
    <w:p w:rsidR="00541FAD" w:rsidRDefault="00541FAD" w:rsidP="00370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92" w:rsidRDefault="0037059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0162"/>
      <w:docPartObj>
        <w:docPartGallery w:val="Page Numbers (Bottom of Page)"/>
        <w:docPartUnique/>
      </w:docPartObj>
    </w:sdtPr>
    <w:sdtContent>
      <w:p w:rsidR="00370592" w:rsidRDefault="00E5413F">
        <w:pPr>
          <w:pStyle w:val="Piedepgina"/>
          <w:jc w:val="center"/>
        </w:pPr>
        <w:r>
          <w:fldChar w:fldCharType="begin"/>
        </w:r>
        <w:r w:rsidR="00370592">
          <w:instrText xml:space="preserve"> PAGE   \* MERGEFORMAT </w:instrText>
        </w:r>
        <w:r>
          <w:fldChar w:fldCharType="separate"/>
        </w:r>
        <w:r w:rsidR="00FC2091">
          <w:rPr>
            <w:noProof/>
          </w:rPr>
          <w:t>1</w:t>
        </w:r>
        <w:r>
          <w:fldChar w:fldCharType="end"/>
        </w:r>
      </w:p>
    </w:sdtContent>
  </w:sdt>
  <w:p w:rsidR="00370592" w:rsidRDefault="0037059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92" w:rsidRDefault="0037059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FAD" w:rsidRDefault="00541FAD" w:rsidP="00370592">
      <w:pPr>
        <w:spacing w:after="0" w:line="240" w:lineRule="auto"/>
      </w:pPr>
      <w:r>
        <w:separator/>
      </w:r>
    </w:p>
  </w:footnote>
  <w:footnote w:type="continuationSeparator" w:id="0">
    <w:p w:rsidR="00541FAD" w:rsidRDefault="00541FAD" w:rsidP="00370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92" w:rsidRDefault="0037059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92" w:rsidRDefault="0037059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92" w:rsidRDefault="0037059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77E"/>
    <w:multiLevelType w:val="hybridMultilevel"/>
    <w:tmpl w:val="46D6C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2B545F"/>
    <w:multiLevelType w:val="hybridMultilevel"/>
    <w:tmpl w:val="2CE0E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895642"/>
    <w:multiLevelType w:val="hybridMultilevel"/>
    <w:tmpl w:val="DD2451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773E8A"/>
    <w:multiLevelType w:val="hybridMultilevel"/>
    <w:tmpl w:val="F4C27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3D6958"/>
    <w:multiLevelType w:val="hybridMultilevel"/>
    <w:tmpl w:val="E7044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1E31A3B"/>
    <w:multiLevelType w:val="hybridMultilevel"/>
    <w:tmpl w:val="FB4C6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EC101C"/>
    <w:multiLevelType w:val="hybridMultilevel"/>
    <w:tmpl w:val="8AA68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7DA6CCE"/>
    <w:multiLevelType w:val="hybridMultilevel"/>
    <w:tmpl w:val="0F1E4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9977B1"/>
    <w:multiLevelType w:val="hybridMultilevel"/>
    <w:tmpl w:val="279E51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AA0563"/>
    <w:multiLevelType w:val="hybridMultilevel"/>
    <w:tmpl w:val="42148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6"/>
  </w:num>
  <w:num w:numId="6">
    <w:abstractNumId w:val="3"/>
  </w:num>
  <w:num w:numId="7">
    <w:abstractNumId w:val="2"/>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7034"/>
    <w:rsid w:val="000C36EA"/>
    <w:rsid w:val="00274623"/>
    <w:rsid w:val="00370592"/>
    <w:rsid w:val="003E0E57"/>
    <w:rsid w:val="004E61B2"/>
    <w:rsid w:val="00541FAD"/>
    <w:rsid w:val="006040D9"/>
    <w:rsid w:val="00627034"/>
    <w:rsid w:val="00690553"/>
    <w:rsid w:val="006C0656"/>
    <w:rsid w:val="007A21BB"/>
    <w:rsid w:val="007C2D59"/>
    <w:rsid w:val="007D2483"/>
    <w:rsid w:val="008D4AFC"/>
    <w:rsid w:val="008F48BF"/>
    <w:rsid w:val="00A61CB6"/>
    <w:rsid w:val="00B31CED"/>
    <w:rsid w:val="00B5039E"/>
    <w:rsid w:val="00C162D4"/>
    <w:rsid w:val="00C35E9A"/>
    <w:rsid w:val="00CC45A7"/>
    <w:rsid w:val="00CE7B36"/>
    <w:rsid w:val="00DB4E35"/>
    <w:rsid w:val="00E420EE"/>
    <w:rsid w:val="00E5413F"/>
    <w:rsid w:val="00F92B83"/>
    <w:rsid w:val="00FC2091"/>
    <w:rsid w:val="00FE52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34"/>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627034"/>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EnlacedeInternet">
    <w:name w:val="Enlace de Internet"/>
    <w:basedOn w:val="Fuentedeprrafopredeter"/>
    <w:rsid w:val="00627034"/>
    <w:rPr>
      <w:color w:val="0000FF"/>
      <w:u w:val="single"/>
      <w:lang w:val="es-ES" w:eastAsia="es-ES" w:bidi="es-ES"/>
    </w:rPr>
  </w:style>
  <w:style w:type="paragraph" w:styleId="Prrafodelista">
    <w:name w:val="List Paragraph"/>
    <w:basedOn w:val="Predeterminado"/>
    <w:rsid w:val="00627034"/>
    <w:pPr>
      <w:ind w:left="720"/>
      <w:contextualSpacing/>
    </w:pPr>
  </w:style>
  <w:style w:type="paragraph" w:styleId="Sinespaciado">
    <w:name w:val="No Spacing"/>
    <w:uiPriority w:val="1"/>
    <w:qFormat/>
    <w:rsid w:val="00B31CED"/>
    <w:pPr>
      <w:spacing w:after="0" w:line="240" w:lineRule="auto"/>
    </w:pPr>
    <w:rPr>
      <w:rFonts w:eastAsiaTheme="minorEastAsia"/>
      <w:lang w:eastAsia="es-ES"/>
    </w:rPr>
  </w:style>
  <w:style w:type="paragraph" w:styleId="Encabezado">
    <w:name w:val="header"/>
    <w:basedOn w:val="Normal"/>
    <w:link w:val="EncabezadoCar"/>
    <w:uiPriority w:val="99"/>
    <w:semiHidden/>
    <w:unhideWhenUsed/>
    <w:rsid w:val="003705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70592"/>
    <w:rPr>
      <w:rFonts w:eastAsiaTheme="minorEastAsia"/>
      <w:lang w:eastAsia="es-ES"/>
    </w:rPr>
  </w:style>
  <w:style w:type="paragraph" w:styleId="Piedepgina">
    <w:name w:val="footer"/>
    <w:basedOn w:val="Normal"/>
    <w:link w:val="PiedepginaCar"/>
    <w:uiPriority w:val="99"/>
    <w:unhideWhenUsed/>
    <w:rsid w:val="003705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592"/>
    <w:rPr>
      <w:rFonts w:eastAsiaTheme="minorEastAsia"/>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3601</Words>
  <Characters>19810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Usuario</cp:lastModifiedBy>
  <cp:revision>6</cp:revision>
  <cp:lastPrinted>2018-12-07T13:04:00Z</cp:lastPrinted>
  <dcterms:created xsi:type="dcterms:W3CDTF">2018-12-04T10:59:00Z</dcterms:created>
  <dcterms:modified xsi:type="dcterms:W3CDTF">2018-12-07T13:04:00Z</dcterms:modified>
</cp:coreProperties>
</file>