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CB" w:rsidRPr="00291C13" w:rsidRDefault="000F00CB" w:rsidP="000F00CB">
      <w:pPr>
        <w:pStyle w:val="Predeterminado"/>
        <w:jc w:val="center"/>
        <w:rPr>
          <w:sz w:val="22"/>
          <w:szCs w:val="22"/>
        </w:rPr>
      </w:pPr>
      <w:r w:rsidRPr="00291C13">
        <w:rPr>
          <w:rFonts w:ascii="Arial" w:hAnsi="Arial" w:cs="Arial"/>
          <w:b/>
          <w:i/>
          <w:iCs/>
          <w:sz w:val="22"/>
          <w:szCs w:val="22"/>
        </w:rPr>
        <w:t>DIPUTACIÓN PROVINCIAL DE VALLADOLID</w:t>
      </w:r>
    </w:p>
    <w:p w:rsidR="000F00CB" w:rsidRPr="00291C13" w:rsidRDefault="000F00CB" w:rsidP="000F00CB">
      <w:pPr>
        <w:pStyle w:val="Predeterminado"/>
        <w:jc w:val="center"/>
        <w:rPr>
          <w:sz w:val="22"/>
          <w:szCs w:val="22"/>
        </w:rPr>
      </w:pPr>
      <w:r w:rsidRPr="00291C13">
        <w:rPr>
          <w:rFonts w:ascii="Arial" w:hAnsi="Arial" w:cs="Arial"/>
          <w:b/>
          <w:i/>
          <w:iCs/>
          <w:sz w:val="22"/>
          <w:szCs w:val="22"/>
        </w:rPr>
        <w:t>ÁREA DE EMPLEO Y DESARROLLO ECONÓMICO</w:t>
      </w:r>
    </w:p>
    <w:p w:rsidR="000F00CB" w:rsidRPr="00291C13" w:rsidRDefault="000F00CB" w:rsidP="000F00CB">
      <w:pPr>
        <w:pStyle w:val="Predeterminado"/>
        <w:jc w:val="center"/>
        <w:rPr>
          <w:sz w:val="22"/>
          <w:szCs w:val="22"/>
        </w:rPr>
      </w:pPr>
      <w:r w:rsidRPr="00291C13">
        <w:rPr>
          <w:rFonts w:ascii="Arial" w:hAnsi="Arial" w:cs="Arial"/>
          <w:b/>
          <w:i/>
          <w:iCs/>
          <w:sz w:val="22"/>
          <w:szCs w:val="22"/>
        </w:rPr>
        <w:t>SERVICIO DE CULTURA Y PUBLICACIONES</w:t>
      </w:r>
    </w:p>
    <w:p w:rsidR="000F00CB" w:rsidRDefault="000F00CB" w:rsidP="000F00CB">
      <w:pPr>
        <w:pStyle w:val="Predeterminado"/>
        <w:jc w:val="both"/>
      </w:pPr>
    </w:p>
    <w:p w:rsidR="000F00CB" w:rsidRDefault="000F00CB" w:rsidP="000F00CB">
      <w:pPr>
        <w:pStyle w:val="Predeterminado"/>
        <w:jc w:val="both"/>
      </w:pPr>
    </w:p>
    <w:p w:rsidR="000F00CB" w:rsidRPr="00C24E8A" w:rsidRDefault="000F00CB" w:rsidP="000F00CB">
      <w:pPr>
        <w:pStyle w:val="Predeterminado"/>
        <w:jc w:val="both"/>
        <w:rPr>
          <w:color w:val="auto"/>
          <w:sz w:val="20"/>
          <w:szCs w:val="20"/>
        </w:rPr>
      </w:pPr>
      <w:r w:rsidRPr="00291C13">
        <w:rPr>
          <w:rFonts w:ascii="Arial" w:hAnsi="Arial" w:cs="Arial"/>
          <w:b/>
          <w:sz w:val="20"/>
          <w:szCs w:val="20"/>
        </w:rPr>
        <w:t xml:space="preserve">CONVOCATORIA DE SUBVENCIONES A ASOCIACIONES CULTURALES DE LA PROVINCIA DE VALLADOLID PARA SU FUNCIONAMIENTO Y DESARROLLO DE ACTIVIDADES, AÑO </w:t>
      </w:r>
      <w:r w:rsidR="00861D8D">
        <w:rPr>
          <w:rFonts w:ascii="Arial" w:hAnsi="Arial" w:cs="Arial"/>
          <w:b/>
          <w:color w:val="auto"/>
          <w:sz w:val="20"/>
          <w:szCs w:val="20"/>
        </w:rPr>
        <w:t>2019</w:t>
      </w:r>
      <w:r w:rsidRPr="00C24E8A">
        <w:rPr>
          <w:rFonts w:ascii="Arial" w:hAnsi="Arial" w:cs="Arial"/>
          <w:b/>
          <w:color w:val="auto"/>
          <w:sz w:val="20"/>
          <w:szCs w:val="20"/>
        </w:rPr>
        <w:t>.</w:t>
      </w:r>
    </w:p>
    <w:p w:rsidR="000F00CB" w:rsidRDefault="000F00CB" w:rsidP="000F00CB">
      <w:pPr>
        <w:pStyle w:val="Predeterminado"/>
        <w:jc w:val="both"/>
      </w:pP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Primera.- Objeto de la convocatoria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Se convocan para el ejercicio de </w:t>
      </w:r>
      <w:r w:rsidRPr="00C24E8A">
        <w:rPr>
          <w:rFonts w:ascii="Arial" w:hAnsi="Arial" w:cs="Arial"/>
          <w:color w:val="auto"/>
          <w:sz w:val="20"/>
          <w:szCs w:val="20"/>
        </w:rPr>
        <w:t>201</w:t>
      </w:r>
      <w:r w:rsidR="00861D8D">
        <w:rPr>
          <w:rFonts w:ascii="Arial" w:hAnsi="Arial" w:cs="Arial"/>
          <w:color w:val="auto"/>
          <w:sz w:val="20"/>
          <w:szCs w:val="20"/>
        </w:rPr>
        <w:t>9</w:t>
      </w:r>
      <w:r w:rsidRPr="00C24E8A">
        <w:rPr>
          <w:rFonts w:ascii="Arial" w:hAnsi="Arial" w:cs="Arial"/>
          <w:color w:val="auto"/>
          <w:sz w:val="20"/>
          <w:szCs w:val="20"/>
        </w:rPr>
        <w:t>,</w:t>
      </w:r>
      <w:r>
        <w:rPr>
          <w:rFonts w:ascii="Arial" w:hAnsi="Arial" w:cs="Arial"/>
          <w:sz w:val="20"/>
          <w:szCs w:val="20"/>
        </w:rPr>
        <w:t xml:space="preserve"> en régimen de concurrencia competitiva y mediante tramitación anticipada, subvenciones a asociaciones culturales con sede en municipios de la provincia de Valladolid con población inferior a 20.000 habitantes para financiar su funcionamiento y la realización de actividades.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Segunda.- Régimen jurídico</w:t>
      </w:r>
      <w:r>
        <w:rPr>
          <w:rFonts w:ascii="Arial" w:hAnsi="Arial" w:cs="Arial"/>
          <w:b/>
          <w:i/>
          <w:sz w:val="20"/>
          <w:szCs w:val="20"/>
        </w:rPr>
        <w:tab/>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Tercera.- Cuantía y aplicación presupuestaria</w:t>
      </w:r>
    </w:p>
    <w:p w:rsidR="000F00CB" w:rsidRDefault="000F00CB" w:rsidP="000F00CB">
      <w:pPr>
        <w:pStyle w:val="Predeterminado"/>
        <w:jc w:val="both"/>
      </w:pPr>
    </w:p>
    <w:p w:rsidR="000F00CB" w:rsidRPr="00C24E8A" w:rsidRDefault="000F00CB" w:rsidP="000F00CB">
      <w:pPr>
        <w:pStyle w:val="Predeterminado"/>
        <w:jc w:val="both"/>
        <w:rPr>
          <w:color w:val="auto"/>
        </w:rPr>
      </w:pPr>
      <w:r>
        <w:rPr>
          <w:rFonts w:ascii="Arial" w:hAnsi="Arial" w:cs="Arial"/>
          <w:sz w:val="20"/>
          <w:szCs w:val="20"/>
        </w:rPr>
        <w:t xml:space="preserve">1. La cuantía total de las subvenciones no podrá superar la cantidad de </w:t>
      </w:r>
      <w:r w:rsidRPr="00C24E8A">
        <w:rPr>
          <w:rFonts w:ascii="Arial" w:hAnsi="Arial" w:cs="Arial"/>
          <w:color w:val="auto"/>
          <w:sz w:val="20"/>
          <w:szCs w:val="20"/>
        </w:rPr>
        <w:t>35.000 euros.</w:t>
      </w:r>
    </w:p>
    <w:p w:rsidR="000F00CB" w:rsidRDefault="000F00CB" w:rsidP="000F00CB">
      <w:pPr>
        <w:pStyle w:val="Predeterminado"/>
        <w:jc w:val="both"/>
      </w:pPr>
    </w:p>
    <w:p w:rsidR="000F00CB" w:rsidRPr="00C24E8A" w:rsidRDefault="000F00CB" w:rsidP="000F00CB">
      <w:pPr>
        <w:pStyle w:val="Predeterminado"/>
        <w:jc w:val="both"/>
        <w:rPr>
          <w:color w:val="auto"/>
        </w:rPr>
      </w:pPr>
      <w:r w:rsidRPr="00C24E8A">
        <w:rPr>
          <w:rFonts w:ascii="Arial" w:hAnsi="Arial" w:cs="Arial"/>
          <w:color w:val="auto"/>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w:t>
      </w:r>
      <w:r w:rsidR="00D924A3">
        <w:rPr>
          <w:rFonts w:ascii="Arial" w:hAnsi="Arial" w:cs="Arial"/>
          <w:color w:val="auto"/>
          <w:sz w:val="20"/>
          <w:szCs w:val="20"/>
        </w:rPr>
        <w:t>9</w:t>
      </w:r>
      <w:r w:rsidRPr="00C24E8A">
        <w:rPr>
          <w:rFonts w:ascii="Arial" w:hAnsi="Arial" w:cs="Arial"/>
          <w:color w:val="auto"/>
          <w:sz w:val="20"/>
          <w:szCs w:val="20"/>
        </w:rPr>
        <w:t xml:space="preserve"> para hacer frente a este gasto - aplicación presupuestaria 204.334.01.483.01-</w:t>
      </w:r>
    </w:p>
    <w:p w:rsidR="000F00CB" w:rsidRPr="00C24E8A" w:rsidRDefault="000F00CB" w:rsidP="000F00CB">
      <w:pPr>
        <w:pStyle w:val="Predeterminado"/>
        <w:jc w:val="both"/>
        <w:rPr>
          <w:color w:val="auto"/>
        </w:rPr>
      </w:pPr>
    </w:p>
    <w:p w:rsidR="000F00CB" w:rsidRPr="00C24E8A" w:rsidRDefault="000F00CB" w:rsidP="000F00CB">
      <w:pPr>
        <w:pStyle w:val="Predeterminado"/>
        <w:jc w:val="both"/>
        <w:rPr>
          <w:color w:val="auto"/>
        </w:rPr>
      </w:pPr>
      <w:r w:rsidRPr="00C24E8A">
        <w:rPr>
          <w:rFonts w:ascii="Arial" w:hAnsi="Arial" w:cs="Arial"/>
          <w:color w:val="auto"/>
          <w:sz w:val="20"/>
          <w:szCs w:val="20"/>
        </w:rPr>
        <w:t>2. La cuantía de cada subvención no podrá superar la cantidad de 2.500 euros.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Cuarta.- Beneficiarios</w:t>
      </w:r>
      <w:r>
        <w:rPr>
          <w:rFonts w:ascii="Arial" w:hAnsi="Arial" w:cs="Arial"/>
          <w:b/>
          <w:i/>
          <w:sz w:val="20"/>
          <w:szCs w:val="20"/>
        </w:rPr>
        <w:tab/>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1. Podrán obtener las ayudas que se gestionan a través de la presente convocatoria las asociaciones culturales sin ánimo de lucro con sede en municipios de la provincia de Valladolid con menos de 20.000 habitantes cuyo fin estatutario principal sea la realización de actividades netamente culturales y que estén inscritas en el registro correspondiente con carácter previo a la publicación de la presente convocatoria.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Para la determinación de la población de los municipios se tendrán en cuenta los últimos datos publicados por el Instituto Nacional de Estadística sobre el particular.</w:t>
      </w:r>
    </w:p>
    <w:p w:rsidR="000F00CB" w:rsidRDefault="000F00CB" w:rsidP="000F00CB">
      <w:pPr>
        <w:pStyle w:val="Predeterminado"/>
        <w:jc w:val="both"/>
      </w:pPr>
    </w:p>
    <w:p w:rsidR="000F00CB" w:rsidRDefault="000F00CB" w:rsidP="000F00CB">
      <w:pPr>
        <w:pStyle w:val="Predeterminado"/>
        <w:jc w:val="both"/>
        <w:rPr>
          <w:rFonts w:ascii="Arial" w:hAnsi="Arial" w:cs="Arial"/>
          <w:color w:val="auto"/>
          <w:sz w:val="20"/>
          <w:szCs w:val="20"/>
        </w:rPr>
      </w:pPr>
      <w:r>
        <w:rPr>
          <w:rFonts w:ascii="Arial" w:hAnsi="Arial" w:cs="Arial"/>
          <w:sz w:val="20"/>
          <w:szCs w:val="20"/>
        </w:rPr>
        <w:t xml:space="preserve">2. </w:t>
      </w:r>
      <w:r w:rsidRPr="009A4A4C">
        <w:rPr>
          <w:rFonts w:ascii="Arial" w:hAnsi="Arial" w:cs="Arial"/>
          <w:color w:val="auto"/>
          <w:sz w:val="20"/>
          <w:szCs w:val="20"/>
        </w:rPr>
        <w:t>Se desestimarán, por no guardar relación con la finalidad de la presente convocatoria, las solicitudes presentadas por las asociaciones juveniles, las asociaciones de carácter social, las asociaciones turísticas, las asociaciones deportivas, las asociaciones de padres y madres de alumnos, las asociaciones de pensionistas y jubilados, las asociaciones de consumidores y usuarios, y las cofradías.</w:t>
      </w:r>
    </w:p>
    <w:p w:rsidR="00861D8D" w:rsidRPr="009A4A4C" w:rsidRDefault="00861D8D" w:rsidP="000F00CB">
      <w:pPr>
        <w:pStyle w:val="Predeterminado"/>
        <w:jc w:val="both"/>
        <w:rPr>
          <w:color w:val="auto"/>
        </w:rPr>
      </w:pPr>
    </w:p>
    <w:p w:rsidR="000F00CB" w:rsidRPr="00C24E8A" w:rsidRDefault="000F00CB" w:rsidP="000F00CB">
      <w:pPr>
        <w:pStyle w:val="Predeterminado"/>
        <w:jc w:val="both"/>
        <w:rPr>
          <w:color w:val="auto"/>
        </w:rPr>
      </w:pPr>
      <w:r w:rsidRPr="00C24E8A">
        <w:rPr>
          <w:rFonts w:ascii="Arial" w:hAnsi="Arial" w:cs="Arial"/>
          <w:color w:val="auto"/>
          <w:sz w:val="20"/>
          <w:szCs w:val="20"/>
        </w:rPr>
        <w:t>Se desestimarán, asimismo, por disponer de una línea propia de subvenciones gestionadas por el Servicio de Cultura y Publicaciones de la Diputación de Valladolid, las solicitudes presentadas por asociaciones culturales que sostengan o sean titulares de grupos de danza tradicional castellana y por asociaciones culturales que sostengan o sean titulares de bandas de música.</w:t>
      </w:r>
    </w:p>
    <w:p w:rsidR="000F00CB" w:rsidRDefault="000F00CB" w:rsidP="000F00CB">
      <w:pPr>
        <w:pStyle w:val="Sinespaciado"/>
      </w:pPr>
    </w:p>
    <w:p w:rsidR="000F00CB" w:rsidRDefault="000F00CB" w:rsidP="000F00CB">
      <w:pPr>
        <w:pStyle w:val="Predeterminado"/>
        <w:spacing w:after="160" w:line="254" w:lineRule="auto"/>
      </w:pPr>
      <w:r>
        <w:rPr>
          <w:rFonts w:ascii="Arial" w:hAnsi="Arial" w:cs="Arial"/>
          <w:b/>
          <w:i/>
          <w:sz w:val="20"/>
          <w:szCs w:val="20"/>
        </w:rPr>
        <w:t>Quinta.- Gastos subvencionables</w:t>
      </w:r>
    </w:p>
    <w:p w:rsidR="000F00CB" w:rsidRDefault="000F00CB" w:rsidP="000F00CB">
      <w:pPr>
        <w:pStyle w:val="Predeterminado"/>
        <w:jc w:val="both"/>
      </w:pPr>
      <w:r>
        <w:rPr>
          <w:rFonts w:ascii="Arial" w:hAnsi="Arial" w:cs="Arial"/>
          <w:sz w:val="20"/>
          <w:szCs w:val="20"/>
        </w:rPr>
        <w:t xml:space="preserve">1. Se consideran gastos subvencionables aquellos que de manera indubitada </w:t>
      </w:r>
      <w:r w:rsidRPr="00C24E8A">
        <w:rPr>
          <w:rFonts w:ascii="Arial" w:hAnsi="Arial" w:cs="Arial"/>
          <w:color w:val="auto"/>
          <w:sz w:val="20"/>
          <w:szCs w:val="20"/>
        </w:rPr>
        <w:t>respondan a la naturaleza de las actividades subvencionadas y se realicen dentro del ejercicio 201</w:t>
      </w:r>
      <w:r w:rsidR="00861D8D">
        <w:rPr>
          <w:rFonts w:ascii="Arial" w:hAnsi="Arial" w:cs="Arial"/>
          <w:color w:val="auto"/>
          <w:sz w:val="20"/>
          <w:szCs w:val="20"/>
        </w:rPr>
        <w:t>9</w:t>
      </w:r>
      <w:r w:rsidRPr="00C24E8A">
        <w:rPr>
          <w:rFonts w:ascii="Arial" w:hAnsi="Arial" w:cs="Arial"/>
          <w:color w:val="auto"/>
          <w:sz w:val="20"/>
          <w:szCs w:val="20"/>
        </w:rPr>
        <w:t>, inc</w:t>
      </w:r>
      <w:r>
        <w:rPr>
          <w:rFonts w:ascii="Arial" w:hAnsi="Arial" w:cs="Arial"/>
          <w:sz w:val="20"/>
          <w:szCs w:val="20"/>
        </w:rPr>
        <w:t>luidos los gastos de transporte y manutención para la realización de actividades.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No podrán aplicarse más de un 50% de la subvención concedida a </w:t>
      </w:r>
      <w:r w:rsidRPr="007B5190">
        <w:rPr>
          <w:rFonts w:ascii="Arial" w:hAnsi="Arial" w:cs="Arial"/>
          <w:color w:val="auto"/>
          <w:sz w:val="20"/>
          <w:szCs w:val="20"/>
        </w:rPr>
        <w:t>gastos de personal propio</w:t>
      </w:r>
      <w:r>
        <w:rPr>
          <w:rFonts w:ascii="Arial" w:hAnsi="Arial" w:cs="Arial"/>
          <w:sz w:val="20"/>
          <w:szCs w:val="20"/>
        </w:rPr>
        <w:t xml:space="preserve"> y funcionamiento de la asociación</w:t>
      </w:r>
      <w:r w:rsidR="00213A4A">
        <w:rPr>
          <w:rFonts w:ascii="Arial" w:hAnsi="Arial" w:cs="Arial"/>
          <w:sz w:val="20"/>
          <w:szCs w:val="20"/>
        </w:rPr>
        <w:t>, no considerándose como tales los relativos al desarrollo de actividades, incluidas las actividades de formación.</w:t>
      </w:r>
    </w:p>
    <w:p w:rsidR="000F00CB" w:rsidRDefault="000F00CB" w:rsidP="000F00CB">
      <w:pPr>
        <w:pStyle w:val="Predeterminado"/>
        <w:jc w:val="both"/>
      </w:pPr>
    </w:p>
    <w:p w:rsidR="000F00CB" w:rsidRPr="00F31EE8" w:rsidRDefault="000F00CB" w:rsidP="000F00CB">
      <w:pPr>
        <w:pStyle w:val="Predeterminado"/>
        <w:jc w:val="both"/>
        <w:rPr>
          <w:color w:val="FF0000"/>
        </w:rPr>
      </w:pPr>
      <w:r>
        <w:rPr>
          <w:rFonts w:ascii="Arial" w:hAnsi="Arial" w:cs="Arial"/>
          <w:sz w:val="20"/>
          <w:szCs w:val="20"/>
        </w:rPr>
        <w:t xml:space="preserve">2. No serán subvencionables, además de los gastos excluidos según la LGS, los gastos de inversión ni las atenciones protocolarias.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Se considerarán en todo caso como gastos de inversión los gastos realizados en la adquisición de bienes que tengan la condición de inmovilizado a efectos de Plan General de Contabilidad.</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Sexta.- Subcontratación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Séptima.- Compatibilidad</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0F00CB" w:rsidRDefault="000F00CB" w:rsidP="000F00CB">
      <w:pPr>
        <w:pStyle w:val="Predeterminado"/>
        <w:jc w:val="both"/>
      </w:pPr>
    </w:p>
    <w:p w:rsidR="000F00CB" w:rsidRPr="00C24E8A" w:rsidRDefault="000F00CB" w:rsidP="000F00CB">
      <w:pPr>
        <w:pStyle w:val="Predeterminado"/>
        <w:jc w:val="both"/>
        <w:rPr>
          <w:rFonts w:ascii="Arial" w:hAnsi="Arial" w:cs="Arial"/>
          <w:color w:val="auto"/>
          <w:sz w:val="20"/>
          <w:szCs w:val="20"/>
        </w:rPr>
      </w:pPr>
      <w:r w:rsidRPr="00C24E8A">
        <w:rPr>
          <w:rFonts w:ascii="Arial" w:hAnsi="Arial" w:cs="Arial"/>
          <w:color w:val="auto"/>
          <w:sz w:val="20"/>
          <w:szCs w:val="20"/>
        </w:rPr>
        <w:t xml:space="preserve">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las  subvenciones específicas para grupos de danza y para bandas de música.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F00CB" w:rsidRDefault="000F00CB" w:rsidP="000F00CB">
      <w:pPr>
        <w:pStyle w:val="Predeterminado"/>
        <w:jc w:val="both"/>
      </w:pPr>
    </w:p>
    <w:p w:rsidR="000F00CB" w:rsidRDefault="000F00CB" w:rsidP="000F00CB">
      <w:pPr>
        <w:pStyle w:val="Predeterminado"/>
        <w:jc w:val="both"/>
        <w:rPr>
          <w:rFonts w:ascii="Arial" w:hAnsi="Arial" w:cs="Arial"/>
          <w:sz w:val="20"/>
          <w:szCs w:val="20"/>
        </w:rPr>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213A4A" w:rsidRDefault="00213A4A" w:rsidP="000F00CB">
      <w:pPr>
        <w:pStyle w:val="Predeterminado"/>
        <w:jc w:val="both"/>
        <w:rPr>
          <w:rFonts w:ascii="Arial" w:hAnsi="Arial" w:cs="Arial"/>
          <w:sz w:val="20"/>
          <w:szCs w:val="20"/>
        </w:rPr>
      </w:pPr>
    </w:p>
    <w:p w:rsidR="00213A4A" w:rsidRPr="00213A4A" w:rsidRDefault="00213A4A" w:rsidP="00213A4A">
      <w:pPr>
        <w:jc w:val="both"/>
        <w:rPr>
          <w:rFonts w:ascii="Arial" w:hAnsi="Arial" w:cs="Arial"/>
          <w:bCs/>
          <w:sz w:val="20"/>
          <w:szCs w:val="20"/>
        </w:rPr>
      </w:pPr>
      <w:r w:rsidRPr="00213A4A">
        <w:rPr>
          <w:rFonts w:ascii="Arial" w:hAnsi="Arial" w:cs="Arial"/>
          <w:bCs/>
          <w:sz w:val="20"/>
          <w:szCs w:val="20"/>
        </w:rPr>
        <w:lastRenderedPageBreak/>
        <w:t>No podrá utilizarse facturas de gastos subvencionadas por la Diputación de Valladolid para presentarlas como justificantes de gasto en otras líneas de subvención incompatibles, sean propias o de otras entidades, ni viceversa.</w:t>
      </w:r>
    </w:p>
    <w:p w:rsidR="00213A4A" w:rsidRPr="00213A4A" w:rsidRDefault="00213A4A" w:rsidP="00213A4A">
      <w:pPr>
        <w:jc w:val="both"/>
        <w:rPr>
          <w:rFonts w:ascii="Arial" w:hAnsi="Arial" w:cs="Arial"/>
          <w:bCs/>
          <w:sz w:val="20"/>
          <w:szCs w:val="20"/>
        </w:rPr>
      </w:pPr>
      <w:r w:rsidRPr="00213A4A">
        <w:rPr>
          <w:rFonts w:ascii="Arial" w:hAnsi="Arial" w:cs="Arial"/>
          <w:bCs/>
          <w:sz w:val="20"/>
          <w:szCs w:val="20"/>
        </w:rPr>
        <w:t xml:space="preserve">En el caso de que las líneas de subvención sean compatibles, el beneficiario deberá comunicar a la  entidad convocante el importe subvencionado. </w:t>
      </w:r>
    </w:p>
    <w:p w:rsidR="00213A4A" w:rsidRPr="00213A4A" w:rsidRDefault="00213A4A" w:rsidP="00213A4A">
      <w:pPr>
        <w:jc w:val="both"/>
        <w:rPr>
          <w:rFonts w:ascii="Arial" w:hAnsi="Arial" w:cs="Arial"/>
          <w:sz w:val="20"/>
          <w:szCs w:val="20"/>
        </w:rPr>
      </w:pPr>
      <w:r w:rsidRPr="00213A4A">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rsidR="000F00CB" w:rsidRDefault="000F00CB" w:rsidP="000F00CB">
      <w:pPr>
        <w:pStyle w:val="Predeterminado"/>
        <w:jc w:val="both"/>
      </w:pPr>
      <w:r>
        <w:rPr>
          <w:rFonts w:ascii="Arial" w:hAnsi="Arial" w:cs="Arial"/>
          <w:b/>
          <w:i/>
          <w:sz w:val="20"/>
          <w:szCs w:val="20"/>
        </w:rPr>
        <w:t>Octava.- Principios del procedimiento y órganos competentes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reconocimiento y liquidación de las correspondientes obligaciones se efectuará por Decreto del Presidente de la Diputación.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Novena.- Solicitudes</w:t>
      </w:r>
    </w:p>
    <w:p w:rsidR="000F00CB" w:rsidRDefault="000F00CB" w:rsidP="000F00CB">
      <w:pPr>
        <w:pStyle w:val="Predeterminado"/>
        <w:jc w:val="both"/>
      </w:pPr>
    </w:p>
    <w:p w:rsidR="00213A4A" w:rsidRPr="00213A4A" w:rsidRDefault="00213A4A" w:rsidP="00213A4A">
      <w:pPr>
        <w:jc w:val="both"/>
        <w:rPr>
          <w:rFonts w:ascii="Arial" w:hAnsi="Arial" w:cs="Arial"/>
          <w:sz w:val="20"/>
          <w:szCs w:val="20"/>
        </w:rPr>
      </w:pPr>
      <w:r w:rsidRPr="00213A4A">
        <w:rPr>
          <w:rFonts w:ascii="Arial" w:hAnsi="Arial" w:cs="Arial"/>
          <w:sz w:val="20"/>
          <w:szCs w:val="20"/>
        </w:rPr>
        <w:t xml:space="preserve">Las solicitudes se dirigirán al Ilmo. Sr. Presidente de la Diputación Provincial de Valladolid, conforme al modelo normalizado que se incluye como Anexo I, y se presentarán directamente en cualquiera de las oficinas de Registro de la Diputación Provincial, sitas en C/ Angustias, 44 o Avda. Ramón y Cajal, 5, de 8:30 a 14:00 h., todos los días hábiles, de lunes a viernes, y de 08:30 a 12:30 h, el día 22 de mayo, cuando éste fuera hábil (este día sólo permanecerá abierta al público la Oficina sita en C/. Angustias, 44). Los días 24 y 31 de diciembre permanecerán </w:t>
      </w:r>
      <w:proofErr w:type="gramStart"/>
      <w:r w:rsidRPr="00213A4A">
        <w:rPr>
          <w:rFonts w:ascii="Arial" w:hAnsi="Arial" w:cs="Arial"/>
          <w:sz w:val="20"/>
          <w:szCs w:val="20"/>
        </w:rPr>
        <w:t>cerradas</w:t>
      </w:r>
      <w:proofErr w:type="gramEnd"/>
      <w:r w:rsidRPr="00213A4A">
        <w:rPr>
          <w:rFonts w:ascii="Arial" w:hAnsi="Arial" w:cs="Arial"/>
          <w:sz w:val="20"/>
          <w:szCs w:val="20"/>
        </w:rPr>
        <w:t xml:space="preserve"> estas Oficinas de Registro. </w:t>
      </w:r>
    </w:p>
    <w:p w:rsidR="00213A4A" w:rsidRPr="00213A4A" w:rsidRDefault="00213A4A" w:rsidP="00213A4A">
      <w:pPr>
        <w:jc w:val="both"/>
        <w:rPr>
          <w:rFonts w:ascii="Arial" w:hAnsi="Arial" w:cs="Arial"/>
          <w:sz w:val="20"/>
          <w:szCs w:val="20"/>
        </w:rPr>
      </w:pPr>
      <w:r w:rsidRPr="00213A4A">
        <w:rPr>
          <w:rFonts w:ascii="Arial" w:hAnsi="Arial" w:cs="Arial"/>
          <w:sz w:val="20"/>
          <w:szCs w:val="20"/>
        </w:rPr>
        <w:lastRenderedPageBreak/>
        <w:t>También podrán presentarse las solicitudes por cualquiera de los medios establecidos en el art. 16.4 de la Ley 39/2015, de 1 de octubre, de Procedimiento Administrativo Común (LPAC). Los modelos anexos estarán disponibles en la página web de la Diputación de Valladolid y en la Base Nacional de Subvenciones.</w:t>
      </w:r>
    </w:p>
    <w:p w:rsidR="00213A4A" w:rsidRPr="00213A4A" w:rsidRDefault="00213A4A" w:rsidP="00213A4A">
      <w:pPr>
        <w:suppressAutoHyphens/>
        <w:spacing w:line="100" w:lineRule="atLeast"/>
        <w:jc w:val="both"/>
        <w:rPr>
          <w:rFonts w:ascii="Arial" w:hAnsi="Arial" w:cs="Arial"/>
          <w:sz w:val="20"/>
          <w:szCs w:val="20"/>
        </w:rPr>
      </w:pPr>
      <w:r w:rsidRPr="00213A4A">
        <w:rPr>
          <w:rFonts w:ascii="Arial" w:hAnsi="Arial" w:cs="Arial"/>
          <w:sz w:val="20"/>
          <w:szCs w:val="20"/>
        </w:rPr>
        <w:t>La solicitud y documentación que la acompañe, así como cualesquiera otros documentos o peticiones relacionadas con la presente convocatoria, podrán presentarse en sede electrónica.</w:t>
      </w:r>
    </w:p>
    <w:p w:rsidR="00861D8D" w:rsidRDefault="00861D8D" w:rsidP="000F00CB">
      <w:pPr>
        <w:pStyle w:val="Predeterminado"/>
        <w:jc w:val="both"/>
        <w:rPr>
          <w:rFonts w:ascii="Arial" w:hAnsi="Arial" w:cs="Arial"/>
          <w:b/>
          <w:i/>
          <w:sz w:val="20"/>
          <w:szCs w:val="20"/>
        </w:rPr>
      </w:pPr>
    </w:p>
    <w:p w:rsidR="000F00CB" w:rsidRDefault="000F00CB" w:rsidP="000F00CB">
      <w:pPr>
        <w:pStyle w:val="Predeterminado"/>
        <w:jc w:val="both"/>
      </w:pPr>
      <w:r>
        <w:rPr>
          <w:rFonts w:ascii="Arial" w:hAnsi="Arial" w:cs="Arial"/>
          <w:b/>
          <w:i/>
          <w:sz w:val="20"/>
          <w:szCs w:val="20"/>
        </w:rPr>
        <w:t>Décima.- Documentación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A las solicitudes deberá acompañarse la siguiente documentación: </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Fotocopia del Documento de Identificación Fiscal de la asociación y de sus Estatutos.</w:t>
      </w:r>
    </w:p>
    <w:p w:rsidR="000F00CB" w:rsidRDefault="000F00CB" w:rsidP="000F00CB">
      <w:pPr>
        <w:pStyle w:val="Prrafodelista"/>
        <w:jc w:val="both"/>
      </w:pPr>
    </w:p>
    <w:p w:rsidR="000F00CB" w:rsidRDefault="000F00CB" w:rsidP="000F00CB">
      <w:pPr>
        <w:pStyle w:val="Prrafodelista"/>
        <w:numPr>
          <w:ilvl w:val="0"/>
          <w:numId w:val="3"/>
        </w:numPr>
        <w:jc w:val="both"/>
      </w:pPr>
      <w:r>
        <w:rPr>
          <w:rFonts w:ascii="Arial" w:hAnsi="Arial" w:cs="Arial"/>
          <w:sz w:val="20"/>
          <w:szCs w:val="20"/>
        </w:rPr>
        <w:t xml:space="preserve">Acreditación de estar legalmente constituida a través de fotocopia del documento de inscripción en el Registro de Asociaciones Culturales.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 xml:space="preserve">Proyecto detallado de las actividades para las que solicita la subvención, al que se incorporará un presupuesto equilibrado de gastos e ingresos. En el proyecto deberá indicarse su finalidad, población destinataria y fechas aproximadas de ejecución, así como todos aquellos aspectos que avalen su valoración (originalidad, dinamización cultural, ambición, excelencia, </w:t>
      </w:r>
      <w:r w:rsidR="00861D8D">
        <w:rPr>
          <w:rFonts w:ascii="Arial" w:hAnsi="Arial" w:cs="Arial"/>
          <w:sz w:val="20"/>
          <w:szCs w:val="20"/>
        </w:rPr>
        <w:t>etc.</w:t>
      </w:r>
      <w:r>
        <w:rPr>
          <w:rFonts w:ascii="Arial" w:hAnsi="Arial" w:cs="Arial"/>
          <w:sz w:val="20"/>
          <w:szCs w:val="20"/>
        </w:rPr>
        <w:t>).</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Previsión de gastos de funcionamiento de la asociación para el año 201</w:t>
      </w:r>
      <w:r w:rsidR="00861D8D">
        <w:rPr>
          <w:rFonts w:ascii="Arial" w:hAnsi="Arial" w:cs="Arial"/>
          <w:sz w:val="20"/>
          <w:szCs w:val="20"/>
        </w:rPr>
        <w:t>9</w:t>
      </w:r>
      <w:r>
        <w:rPr>
          <w:rFonts w:ascii="Arial" w:hAnsi="Arial" w:cs="Arial"/>
          <w:sz w:val="20"/>
          <w:szCs w:val="20"/>
        </w:rPr>
        <w:t>.</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0F00CB" w:rsidRDefault="000F00CB" w:rsidP="000F00CB">
      <w:pPr>
        <w:pStyle w:val="Predeterminado"/>
        <w:jc w:val="both"/>
      </w:pPr>
      <w:r>
        <w:rPr>
          <w:rFonts w:ascii="Arial" w:hAnsi="Arial" w:cs="Arial"/>
          <w:sz w:val="20"/>
          <w:szCs w:val="20"/>
        </w:rPr>
        <w:tab/>
      </w:r>
    </w:p>
    <w:p w:rsidR="000F00CB" w:rsidRDefault="000F00CB" w:rsidP="000F00CB">
      <w:pPr>
        <w:pStyle w:val="Predeterminado"/>
        <w:jc w:val="both"/>
      </w:pPr>
      <w:r>
        <w:rPr>
          <w:rFonts w:ascii="Arial" w:hAnsi="Arial" w:cs="Arial"/>
          <w:b/>
          <w:i/>
          <w:sz w:val="20"/>
          <w:szCs w:val="20"/>
        </w:rPr>
        <w:t>Décimo primera.- Plazo de presentación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El plazo de presentación de solicitudes finalizará a los 30 días hábiles contados a partir del siguiente a la publicación del extracto de la presente convocatoria en el BOP de Valladolid. </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segunda.- Subsanación de solicitudes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0F00CB" w:rsidRDefault="000F00CB" w:rsidP="000F00CB">
      <w:pPr>
        <w:pStyle w:val="Predeterminado"/>
        <w:jc w:val="both"/>
      </w:pPr>
    </w:p>
    <w:p w:rsidR="000F00CB" w:rsidRPr="006763FF" w:rsidRDefault="000F00CB" w:rsidP="000F00CB">
      <w:pPr>
        <w:pStyle w:val="Predeterminado"/>
        <w:jc w:val="both"/>
        <w:rPr>
          <w:color w:val="auto"/>
        </w:rPr>
      </w:pPr>
      <w:r>
        <w:rPr>
          <w:rFonts w:ascii="Arial" w:hAnsi="Arial" w:cs="Arial"/>
          <w:b/>
          <w:i/>
          <w:sz w:val="20"/>
          <w:szCs w:val="20"/>
        </w:rPr>
        <w:t xml:space="preserve">Décimo tercera.- </w:t>
      </w:r>
      <w:r w:rsidRPr="006763FF">
        <w:rPr>
          <w:rFonts w:ascii="Arial" w:hAnsi="Arial" w:cs="Arial"/>
          <w:b/>
          <w:i/>
          <w:color w:val="auto"/>
          <w:sz w:val="20"/>
          <w:szCs w:val="20"/>
        </w:rPr>
        <w:t>Criterios de valoración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0F00CB" w:rsidRDefault="000F00CB" w:rsidP="000F00CB">
      <w:pPr>
        <w:pStyle w:val="Predeterminado"/>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 Singularidad</w:t>
      </w:r>
      <w:r w:rsidRPr="007B5190">
        <w:rPr>
          <w:rFonts w:ascii="Arial" w:hAnsi="Arial" w:cs="Arial"/>
          <w:color w:val="auto"/>
          <w:sz w:val="20"/>
          <w:szCs w:val="20"/>
        </w:rPr>
        <w:t xml:space="preserve"> (diversidad y calidad del proyecto): hasta 12 puntos. Para  valorar  este apartado se tendrá en cuenta  la originalidad, dinamización cultural, ambición del proyecto y la excelencia de las actividades, que podrán referirse a las artes escénicas (música, danza, </w:t>
      </w:r>
      <w:r w:rsidRPr="007B5190">
        <w:rPr>
          <w:rFonts w:ascii="Arial" w:hAnsi="Arial" w:cs="Arial"/>
          <w:color w:val="auto"/>
          <w:sz w:val="20"/>
          <w:szCs w:val="20"/>
        </w:rPr>
        <w:lastRenderedPageBreak/>
        <w:t>teatro, magia y circo), a las artes plásticas (pintura, escultura, cerámica y fotografía), o a tradiciones, medioambiente, excursiones o nuevas tecnologías.</w:t>
      </w:r>
    </w:p>
    <w:p w:rsidR="000F00CB" w:rsidRPr="007B5190" w:rsidRDefault="000F00CB" w:rsidP="000F00CB">
      <w:pPr>
        <w:pStyle w:val="Predeterminado"/>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II. Población del municipio sede de la asociación</w:t>
      </w:r>
      <w:r w:rsidRPr="007B5190">
        <w:rPr>
          <w:rFonts w:ascii="Arial" w:hAnsi="Arial" w:cs="Arial"/>
          <w:color w:val="auto"/>
          <w:sz w:val="20"/>
          <w:szCs w:val="20"/>
        </w:rPr>
        <w:t xml:space="preserve">: hasta </w:t>
      </w:r>
      <w:r w:rsidRPr="006763FF">
        <w:rPr>
          <w:rFonts w:ascii="Arial" w:hAnsi="Arial" w:cs="Arial"/>
          <w:color w:val="auto"/>
          <w:sz w:val="20"/>
          <w:szCs w:val="20"/>
        </w:rPr>
        <w:t>2</w:t>
      </w:r>
      <w:r w:rsidRPr="007B5190">
        <w:rPr>
          <w:rFonts w:ascii="Arial" w:hAnsi="Arial" w:cs="Arial"/>
          <w:color w:val="auto"/>
          <w:sz w:val="20"/>
          <w:szCs w:val="20"/>
        </w:rPr>
        <w:t xml:space="preserve"> puntos, conforme a la siguiente distribución: </w:t>
      </w:r>
    </w:p>
    <w:p w:rsidR="000F00CB" w:rsidRPr="007B5190" w:rsidRDefault="000F00CB" w:rsidP="000F00CB">
      <w:pPr>
        <w:pStyle w:val="Predeterminado"/>
        <w:rPr>
          <w:color w:val="auto"/>
        </w:rPr>
      </w:pPr>
    </w:p>
    <w:p w:rsidR="000F00CB" w:rsidRPr="006763FF" w:rsidRDefault="000F00CB" w:rsidP="000F00CB">
      <w:pPr>
        <w:pStyle w:val="Prrafodelista"/>
        <w:numPr>
          <w:ilvl w:val="0"/>
          <w:numId w:val="1"/>
        </w:numPr>
        <w:rPr>
          <w:color w:val="auto"/>
        </w:rPr>
      </w:pPr>
      <w:r w:rsidRPr="006763FF">
        <w:rPr>
          <w:rFonts w:ascii="Arial" w:hAnsi="Arial" w:cs="Arial"/>
          <w:color w:val="auto"/>
          <w:sz w:val="20"/>
          <w:szCs w:val="20"/>
        </w:rPr>
        <w:t>Más de 1.000 habitantes: 1 punto</w:t>
      </w:r>
    </w:p>
    <w:p w:rsidR="000F00CB" w:rsidRPr="006763FF" w:rsidRDefault="000F00CB" w:rsidP="000F00CB">
      <w:pPr>
        <w:pStyle w:val="Prrafodelista"/>
        <w:numPr>
          <w:ilvl w:val="0"/>
          <w:numId w:val="1"/>
        </w:numPr>
        <w:jc w:val="both"/>
        <w:rPr>
          <w:color w:val="auto"/>
        </w:rPr>
      </w:pPr>
      <w:r>
        <w:rPr>
          <w:rFonts w:ascii="Arial" w:hAnsi="Arial" w:cs="Arial"/>
          <w:color w:val="auto"/>
          <w:sz w:val="20"/>
          <w:szCs w:val="20"/>
        </w:rPr>
        <w:t>Hasta 1.000 habitantes:</w:t>
      </w:r>
      <w:r w:rsidRPr="006763FF">
        <w:rPr>
          <w:rFonts w:ascii="Arial" w:hAnsi="Arial" w:cs="Arial"/>
          <w:color w:val="auto"/>
          <w:sz w:val="20"/>
          <w:szCs w:val="20"/>
        </w:rPr>
        <w:t xml:space="preserve"> 2 puntos </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III. Presupuesto equilibrado de gastos e ingresos de la actividad o actividades subvencionadas</w:t>
      </w:r>
      <w:r w:rsidRPr="007B5190">
        <w:rPr>
          <w:rFonts w:ascii="Arial" w:hAnsi="Arial" w:cs="Arial"/>
          <w:color w:val="auto"/>
          <w:sz w:val="20"/>
          <w:szCs w:val="20"/>
        </w:rPr>
        <w:t xml:space="preserve">: hasta 4 puntos, conforme a la siguiente distribución: </w:t>
      </w:r>
    </w:p>
    <w:p w:rsidR="000F00CB" w:rsidRPr="007B5190" w:rsidRDefault="000F00CB" w:rsidP="000F00CB">
      <w:pPr>
        <w:pStyle w:val="Predeterminado"/>
        <w:jc w:val="both"/>
        <w:rPr>
          <w:color w:val="auto"/>
        </w:rPr>
      </w:pPr>
    </w:p>
    <w:p w:rsidR="000F00CB" w:rsidRPr="006763FF" w:rsidRDefault="0032239F" w:rsidP="000F00CB">
      <w:pPr>
        <w:pStyle w:val="Prrafodelista"/>
        <w:numPr>
          <w:ilvl w:val="0"/>
          <w:numId w:val="2"/>
        </w:numPr>
        <w:rPr>
          <w:color w:val="auto"/>
        </w:rPr>
      </w:pPr>
      <w:r>
        <w:rPr>
          <w:rFonts w:ascii="Arial" w:hAnsi="Arial" w:cs="Arial"/>
          <w:color w:val="auto"/>
          <w:sz w:val="20"/>
          <w:szCs w:val="20"/>
        </w:rPr>
        <w:t>Más de 15</w:t>
      </w:r>
      <w:r w:rsidR="000F00CB" w:rsidRPr="006763FF">
        <w:rPr>
          <w:rFonts w:ascii="Arial" w:hAnsi="Arial" w:cs="Arial"/>
          <w:color w:val="auto"/>
          <w:sz w:val="20"/>
          <w:szCs w:val="20"/>
        </w:rPr>
        <w:t>.00</w:t>
      </w:r>
      <w:r w:rsidR="00FA61F5">
        <w:rPr>
          <w:rFonts w:ascii="Arial" w:hAnsi="Arial" w:cs="Arial"/>
          <w:color w:val="auto"/>
          <w:sz w:val="20"/>
          <w:szCs w:val="20"/>
        </w:rPr>
        <w:t>0</w:t>
      </w:r>
      <w:r w:rsidR="000F00CB" w:rsidRPr="006763FF">
        <w:rPr>
          <w:rFonts w:ascii="Arial" w:hAnsi="Arial" w:cs="Arial"/>
          <w:color w:val="auto"/>
          <w:sz w:val="20"/>
          <w:szCs w:val="20"/>
        </w:rPr>
        <w:t xml:space="preserve"> euros: 4 puntos </w:t>
      </w:r>
    </w:p>
    <w:p w:rsidR="000F00CB" w:rsidRPr="006763FF" w:rsidRDefault="00743A38" w:rsidP="000F00CB">
      <w:pPr>
        <w:pStyle w:val="Prrafodelista"/>
        <w:numPr>
          <w:ilvl w:val="0"/>
          <w:numId w:val="2"/>
        </w:numPr>
        <w:rPr>
          <w:color w:val="auto"/>
        </w:rPr>
      </w:pPr>
      <w:r>
        <w:rPr>
          <w:rFonts w:ascii="Arial" w:hAnsi="Arial" w:cs="Arial"/>
          <w:color w:val="auto"/>
          <w:sz w:val="20"/>
          <w:szCs w:val="20"/>
        </w:rPr>
        <w:t>De 7.001 a 15</w:t>
      </w:r>
      <w:r w:rsidR="000F00CB" w:rsidRPr="006763FF">
        <w:rPr>
          <w:rFonts w:ascii="Arial" w:hAnsi="Arial" w:cs="Arial"/>
          <w:color w:val="auto"/>
          <w:sz w:val="20"/>
          <w:szCs w:val="20"/>
        </w:rPr>
        <w:t>.000 euros: 3 puntos</w:t>
      </w: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De 1.001 a 7.000 euros: 2 puntos</w:t>
      </w: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Menos de 1.00</w:t>
      </w:r>
      <w:r>
        <w:rPr>
          <w:rFonts w:ascii="Arial" w:hAnsi="Arial" w:cs="Arial"/>
          <w:color w:val="auto"/>
          <w:sz w:val="20"/>
          <w:szCs w:val="20"/>
        </w:rPr>
        <w:t>1</w:t>
      </w:r>
      <w:r w:rsidRPr="006763FF">
        <w:rPr>
          <w:rFonts w:ascii="Arial" w:hAnsi="Arial" w:cs="Arial"/>
          <w:color w:val="auto"/>
          <w:sz w:val="20"/>
          <w:szCs w:val="20"/>
        </w:rPr>
        <w:t xml:space="preserve"> euros: 1 punto</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b/>
          <w:i/>
          <w:color w:val="auto"/>
          <w:sz w:val="20"/>
          <w:szCs w:val="20"/>
        </w:rPr>
        <w:t>Décimo cuarta.- Resolución y notificación</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rPr>
        <w:t>1. Para la concesión de las subvenciones, se aplicará la siguiente fórmula:</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35.000 euros</w:t>
      </w:r>
    </w:p>
    <w:p w:rsidR="000F00CB" w:rsidRPr="007B5190" w:rsidRDefault="000F00CB" w:rsidP="000F00CB">
      <w:pPr>
        <w:pStyle w:val="Predeterminado"/>
        <w:jc w:val="both"/>
        <w:rPr>
          <w:color w:val="auto"/>
        </w:rPr>
      </w:pPr>
      <w:r w:rsidRPr="007B5190">
        <w:rPr>
          <w:rFonts w:ascii="Arial" w:hAnsi="Arial" w:cs="Arial"/>
          <w:color w:val="auto"/>
          <w:sz w:val="20"/>
          <w:szCs w:val="20"/>
        </w:rPr>
        <w:t>------------------------------------------------------------------------------  =  x euros por punto</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w:t>
      </w:r>
      <w:r>
        <w:rPr>
          <w:rFonts w:ascii="Arial" w:hAnsi="Arial" w:cs="Arial"/>
          <w:color w:val="auto"/>
          <w:sz w:val="20"/>
          <w:szCs w:val="20"/>
        </w:rPr>
        <w:t>N</w:t>
      </w:r>
      <w:r w:rsidRPr="007B5190">
        <w:rPr>
          <w:rFonts w:ascii="Arial" w:hAnsi="Arial" w:cs="Arial"/>
          <w:color w:val="auto"/>
          <w:sz w:val="20"/>
          <w:szCs w:val="20"/>
        </w:rPr>
        <w:t>úmero total de puntos obtenidos por las entidades beneficiarias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resolución del procedimiento se notificará a los interesados de conformidad con lo previsto en los art. 40 y siguientes LPAC.</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quinta.- Recursos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lastRenderedPageBreak/>
        <w:t>Décimo sexta.- Revisión de actos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materia de revisión de actos se estará a lo dispuesto en el art. 36 LGS.</w:t>
      </w:r>
    </w:p>
    <w:p w:rsidR="000F00CB" w:rsidRDefault="000F00CB" w:rsidP="000F00CB">
      <w:pPr>
        <w:pStyle w:val="Predeterminado"/>
        <w:jc w:val="both"/>
      </w:pPr>
    </w:p>
    <w:p w:rsidR="000F00CB" w:rsidRDefault="000F00CB" w:rsidP="000F00CB">
      <w:r>
        <w:rPr>
          <w:rFonts w:ascii="Arial" w:hAnsi="Arial" w:cs="Arial"/>
          <w:b/>
          <w:i/>
          <w:sz w:val="20"/>
          <w:szCs w:val="20"/>
        </w:rPr>
        <w:t>Décimo séptima.- Seguimiento</w:t>
      </w:r>
    </w:p>
    <w:p w:rsidR="000F00CB" w:rsidRDefault="000F00CB" w:rsidP="000F00CB">
      <w:pPr>
        <w:pStyle w:val="Predeterminado"/>
        <w:jc w:val="both"/>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octava.- Obligaciones de los beneficiarios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0F00CB" w:rsidRDefault="000F00CB" w:rsidP="000F00CB">
      <w:pPr>
        <w:pStyle w:val="Predeterminado"/>
        <w:jc w:val="both"/>
      </w:pPr>
    </w:p>
    <w:p w:rsidR="000F00CB" w:rsidRDefault="000F00CB" w:rsidP="000F00CB">
      <w:pPr>
        <w:pStyle w:val="Prrafodelista"/>
        <w:numPr>
          <w:ilvl w:val="0"/>
          <w:numId w:val="4"/>
        </w:numPr>
        <w:jc w:val="both"/>
      </w:pPr>
      <w:r>
        <w:rPr>
          <w:rFonts w:ascii="Arial" w:hAnsi="Arial" w:cs="Arial"/>
          <w:sz w:val="20"/>
          <w:szCs w:val="20"/>
        </w:rPr>
        <w:t>Realizar la actividad que fundamenta la concesión de la subvención.</w:t>
      </w:r>
    </w:p>
    <w:p w:rsidR="000F00CB" w:rsidRDefault="000F00CB" w:rsidP="000F00CB">
      <w:pPr>
        <w:pStyle w:val="Prrafodelista"/>
        <w:numPr>
          <w:ilvl w:val="0"/>
          <w:numId w:val="4"/>
        </w:numPr>
        <w:jc w:val="both"/>
      </w:pPr>
      <w:r>
        <w:rPr>
          <w:rFonts w:ascii="Arial" w:hAnsi="Arial" w:cs="Arial"/>
          <w:sz w:val="20"/>
          <w:szCs w:val="20"/>
        </w:rPr>
        <w:t>Someterse a las actuaciones de comprobación y control financiero que efectúe la Diputación de Valladolid.</w:t>
      </w:r>
    </w:p>
    <w:p w:rsidR="000F00CB" w:rsidRDefault="000F00CB" w:rsidP="000F00CB">
      <w:pPr>
        <w:pStyle w:val="Prrafodelista"/>
        <w:numPr>
          <w:ilvl w:val="0"/>
          <w:numId w:val="4"/>
        </w:numPr>
        <w:jc w:val="both"/>
      </w:pPr>
      <w:r>
        <w:rPr>
          <w:rFonts w:ascii="Arial" w:hAnsi="Arial" w:cs="Arial"/>
          <w:sz w:val="20"/>
          <w:szCs w:val="20"/>
        </w:rPr>
        <w:t>Comunicar a la Diputación de Valladolid la obtención de otras subvenciones o ayudas que financien las actividades subvencionadas.</w:t>
      </w:r>
    </w:p>
    <w:p w:rsidR="000F00CB" w:rsidRDefault="000F00CB" w:rsidP="000F00CB">
      <w:pPr>
        <w:pStyle w:val="Prrafodelista"/>
        <w:numPr>
          <w:ilvl w:val="0"/>
          <w:numId w:val="4"/>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novena.- Control financiero</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En cuanto al control financiero, su objeto, extensión y procedimiento para llevarlo a efecto, se estará a lo dispuesto en </w:t>
      </w:r>
      <w:proofErr w:type="gramStart"/>
      <w:r>
        <w:rPr>
          <w:rFonts w:ascii="Arial" w:hAnsi="Arial" w:cs="Arial"/>
          <w:sz w:val="20"/>
          <w:szCs w:val="20"/>
        </w:rPr>
        <w:t>los</w:t>
      </w:r>
      <w:proofErr w:type="gramEnd"/>
      <w:r>
        <w:rPr>
          <w:rFonts w:ascii="Arial" w:hAnsi="Arial" w:cs="Arial"/>
          <w:sz w:val="20"/>
          <w:szCs w:val="20"/>
        </w:rPr>
        <w:t xml:space="preserve"> art. 44 y siguientes LGS.</w:t>
      </w:r>
    </w:p>
    <w:p w:rsidR="000F00CB" w:rsidRDefault="000F00CB" w:rsidP="000F00CB">
      <w:pPr>
        <w:pStyle w:val="Predeterminado"/>
        <w:jc w:val="both"/>
      </w:pPr>
    </w:p>
    <w:p w:rsidR="000F00CB" w:rsidRDefault="000F00CB" w:rsidP="000F00CB">
      <w:pPr>
        <w:pStyle w:val="Predeterminado"/>
        <w:spacing w:after="160" w:line="254" w:lineRule="auto"/>
      </w:pPr>
      <w:r>
        <w:rPr>
          <w:rFonts w:ascii="Arial" w:hAnsi="Arial" w:cs="Arial"/>
          <w:b/>
          <w:i/>
          <w:sz w:val="20"/>
          <w:szCs w:val="20"/>
        </w:rPr>
        <w:t>Vigésima.- Pago y justificación</w:t>
      </w:r>
    </w:p>
    <w:p w:rsidR="000F00CB" w:rsidRDefault="000F00CB" w:rsidP="000F00CB">
      <w:pPr>
        <w:pStyle w:val="Predeterminado"/>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0F00CB" w:rsidRDefault="000F00CB" w:rsidP="000F00CB">
      <w:pPr>
        <w:pStyle w:val="Predeterminado"/>
        <w:jc w:val="both"/>
      </w:pPr>
    </w:p>
    <w:p w:rsidR="000F00CB" w:rsidRPr="00213A4A" w:rsidRDefault="00213A4A" w:rsidP="000F00CB">
      <w:pPr>
        <w:pStyle w:val="Prrafodelista"/>
        <w:numPr>
          <w:ilvl w:val="0"/>
          <w:numId w:val="5"/>
        </w:numPr>
        <w:jc w:val="both"/>
        <w:rPr>
          <w:color w:val="auto"/>
        </w:rPr>
      </w:pPr>
      <w:r w:rsidRPr="00213A4A">
        <w:rPr>
          <w:rFonts w:ascii="Arial" w:hAnsi="Arial" w:cs="Arial"/>
          <w:color w:val="auto"/>
          <w:sz w:val="20"/>
          <w:szCs w:val="20"/>
        </w:rPr>
        <w:t xml:space="preserve">Memoria de actuación justificativa del cumplimiento de las condiciones impuestas en la concesión de la subvención, con indicación de las actividades realizadas y de los resultados obtenidos, suscrita por el Presidente de la entidad beneficiaria. </w:t>
      </w:r>
      <w:r w:rsidR="000F00CB" w:rsidRPr="00213A4A">
        <w:rPr>
          <w:rFonts w:ascii="Arial" w:hAnsi="Arial" w:cs="Arial"/>
          <w:color w:val="auto"/>
          <w:sz w:val="20"/>
          <w:szCs w:val="20"/>
        </w:rPr>
        <w:t xml:space="preserve">A la memoria se acompañará material gráfico original y material audiovisual acreditativo de las actividades. </w:t>
      </w:r>
    </w:p>
    <w:p w:rsidR="000F00CB" w:rsidRDefault="000F00CB" w:rsidP="000F00CB">
      <w:pPr>
        <w:pStyle w:val="Prrafodelista"/>
        <w:jc w:val="both"/>
      </w:pPr>
    </w:p>
    <w:p w:rsidR="00213A4A" w:rsidRPr="00213A4A" w:rsidRDefault="00213A4A" w:rsidP="00213A4A">
      <w:pPr>
        <w:pStyle w:val="Prrafodelista"/>
        <w:numPr>
          <w:ilvl w:val="0"/>
          <w:numId w:val="5"/>
        </w:numPr>
        <w:jc w:val="both"/>
        <w:rPr>
          <w:color w:val="auto"/>
        </w:rPr>
      </w:pPr>
      <w:r w:rsidRPr="00213A4A">
        <w:rPr>
          <w:rFonts w:ascii="Arial" w:hAnsi="Arial" w:cs="Arial"/>
          <w:color w:val="auto"/>
          <w:sz w:val="20"/>
          <w:szCs w:val="20"/>
        </w:rPr>
        <w:t>Relación clasificada de gastos, según el modelo adjunto como Anexo II, con identificación del acreedor y del documento, su importe, fecha de emisión y, en su caso, fecha de pago, en su caso, gastos de personal, y detalle de otros ingresos o subvenciones que hayan financiado la actividad subvencionada con indicación del importe y su procedencia.</w:t>
      </w:r>
    </w:p>
    <w:p w:rsidR="00213A4A" w:rsidRDefault="000F00CB" w:rsidP="00213A4A">
      <w:pPr>
        <w:pStyle w:val="Prrafodelista"/>
        <w:jc w:val="both"/>
        <w:rPr>
          <w:rFonts w:ascii="Arial" w:hAnsi="Arial" w:cs="Arial"/>
          <w:color w:val="auto"/>
          <w:sz w:val="20"/>
          <w:szCs w:val="20"/>
        </w:rPr>
      </w:pPr>
      <w:r>
        <w:rPr>
          <w:rFonts w:ascii="Arial" w:hAnsi="Arial" w:cs="Arial"/>
          <w:sz w:val="20"/>
          <w:szCs w:val="20"/>
        </w:rPr>
        <w:t xml:space="preserve">A dicha </w:t>
      </w:r>
      <w:r w:rsidR="002675AA">
        <w:rPr>
          <w:rFonts w:ascii="Arial" w:hAnsi="Arial" w:cs="Arial"/>
          <w:sz w:val="20"/>
          <w:szCs w:val="20"/>
        </w:rPr>
        <w:t>relación</w:t>
      </w:r>
      <w:r>
        <w:rPr>
          <w:rFonts w:ascii="Arial" w:hAnsi="Arial" w:cs="Arial"/>
          <w:sz w:val="20"/>
          <w:szCs w:val="20"/>
        </w:rPr>
        <w:t xml:space="preserve">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y el sello de “pagado”, o el documento de transferencia bancaria, y el IVA, la expresión IVA incluido, o la expresión exento de IVA, con indicación del artículo donde se recoja la causa de exención. </w:t>
      </w:r>
      <w:r w:rsidR="00213A4A" w:rsidRPr="00213A4A">
        <w:rPr>
          <w:rFonts w:ascii="Arial" w:hAnsi="Arial" w:cs="Arial"/>
          <w:color w:val="auto"/>
          <w:sz w:val="20"/>
          <w:szCs w:val="20"/>
        </w:rPr>
        <w:t>En el caso de que se imputen gastos de personal propio, deberá acompañarse nómina y, si fuese necesario por el importe a justificar, TC1, TC2 y justificante de ingreso de la retención del IRPF.</w:t>
      </w:r>
    </w:p>
    <w:p w:rsidR="00213A4A" w:rsidRPr="00213A4A" w:rsidRDefault="00213A4A" w:rsidP="00213A4A">
      <w:pPr>
        <w:pStyle w:val="Prrafodelista"/>
        <w:jc w:val="both"/>
        <w:rPr>
          <w:rFonts w:ascii="Arial" w:hAnsi="Arial" w:cs="Arial"/>
          <w:color w:val="auto"/>
          <w:sz w:val="20"/>
          <w:szCs w:val="20"/>
        </w:rPr>
      </w:pPr>
    </w:p>
    <w:p w:rsidR="00213A4A" w:rsidRPr="00213A4A" w:rsidRDefault="00213A4A" w:rsidP="00213A4A">
      <w:pPr>
        <w:suppressAutoHyphens/>
        <w:spacing w:line="100" w:lineRule="atLeast"/>
        <w:jc w:val="both"/>
        <w:rPr>
          <w:rFonts w:ascii="Arial" w:hAnsi="Arial" w:cs="Arial"/>
          <w:sz w:val="20"/>
          <w:szCs w:val="20"/>
        </w:rPr>
      </w:pPr>
      <w:r w:rsidRPr="00213A4A">
        <w:rPr>
          <w:rFonts w:ascii="Arial" w:hAnsi="Arial" w:cs="Arial"/>
          <w:sz w:val="20"/>
          <w:szCs w:val="20"/>
        </w:rPr>
        <w:t xml:space="preserve">2. No obstante, si así se refleja en la nueva Ordenanza General de Subvenciones o en las Bases de Ejecución de 2019, o se decide por parte del órgano gestor, se admitirá como forma </w:t>
      </w:r>
      <w:r w:rsidRPr="00213A4A">
        <w:rPr>
          <w:rFonts w:ascii="Arial" w:hAnsi="Arial" w:cs="Arial"/>
          <w:sz w:val="20"/>
          <w:szCs w:val="20"/>
        </w:rPr>
        <w:lastRenderedPageBreak/>
        <w:t>de justificación de la subvención la presentación de la cuenta justificativa simplificada a que alude el art. 75 RGS.</w:t>
      </w:r>
    </w:p>
    <w:p w:rsidR="00213A4A" w:rsidRPr="00213A4A" w:rsidRDefault="00213A4A" w:rsidP="00213A4A">
      <w:pPr>
        <w:pStyle w:val="Sinespaciado"/>
        <w:jc w:val="both"/>
        <w:rPr>
          <w:rFonts w:ascii="Arial" w:hAnsi="Arial" w:cs="Arial"/>
          <w:color w:val="auto"/>
          <w:sz w:val="20"/>
          <w:szCs w:val="20"/>
        </w:rPr>
      </w:pPr>
      <w:r w:rsidRPr="00213A4A">
        <w:rPr>
          <w:rFonts w:ascii="Arial" w:hAnsi="Arial" w:cs="Arial"/>
          <w:color w:val="auto"/>
          <w:sz w:val="20"/>
          <w:szCs w:val="20"/>
        </w:rPr>
        <w:t>En este caso, se presentarán los mismos documentos indicados en el apartado anterior, pero sin acompañar facturas ni justificantes de pago, ni documentos relativos a gastos de personal.</w:t>
      </w:r>
    </w:p>
    <w:p w:rsidR="00213A4A" w:rsidRPr="00213A4A" w:rsidRDefault="00213A4A" w:rsidP="00213A4A">
      <w:pPr>
        <w:pStyle w:val="Sinespaciado"/>
        <w:jc w:val="both"/>
        <w:rPr>
          <w:rFonts w:ascii="Arial" w:hAnsi="Arial" w:cs="Arial"/>
          <w:color w:val="auto"/>
          <w:sz w:val="20"/>
          <w:szCs w:val="20"/>
        </w:rPr>
      </w:pPr>
    </w:p>
    <w:p w:rsidR="00213A4A" w:rsidRPr="00213A4A" w:rsidRDefault="00213A4A" w:rsidP="00213A4A">
      <w:pPr>
        <w:pStyle w:val="Sinespaciado"/>
        <w:jc w:val="both"/>
        <w:rPr>
          <w:rFonts w:ascii="Arial" w:hAnsi="Arial" w:cs="Arial"/>
          <w:color w:val="auto"/>
          <w:sz w:val="20"/>
          <w:szCs w:val="20"/>
        </w:rPr>
      </w:pPr>
      <w:r w:rsidRPr="00213A4A">
        <w:rPr>
          <w:rFonts w:ascii="Arial" w:hAnsi="Arial" w:cs="Arial"/>
          <w:color w:val="auto"/>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213A4A" w:rsidRPr="00213A4A" w:rsidRDefault="00213A4A" w:rsidP="00213A4A">
      <w:pPr>
        <w:pStyle w:val="Sinespaciado"/>
        <w:jc w:val="both"/>
        <w:rPr>
          <w:rFonts w:ascii="Arial" w:hAnsi="Arial" w:cs="Arial"/>
          <w:color w:val="auto"/>
          <w:sz w:val="20"/>
          <w:szCs w:val="20"/>
        </w:rPr>
      </w:pPr>
    </w:p>
    <w:p w:rsidR="00213A4A" w:rsidRPr="00213A4A" w:rsidRDefault="00213A4A" w:rsidP="00213A4A">
      <w:pPr>
        <w:pStyle w:val="Sinespaciado"/>
        <w:jc w:val="both"/>
        <w:rPr>
          <w:rFonts w:ascii="Arial" w:hAnsi="Arial" w:cs="Arial"/>
          <w:color w:val="auto"/>
          <w:sz w:val="20"/>
          <w:szCs w:val="20"/>
        </w:rPr>
      </w:pPr>
      <w:r w:rsidRPr="00213A4A">
        <w:rPr>
          <w:rFonts w:ascii="Arial" w:hAnsi="Arial" w:cs="Arial"/>
          <w:color w:val="auto"/>
          <w:sz w:val="20"/>
          <w:szCs w:val="20"/>
        </w:rPr>
        <w:t>En todo caso, se comunicará a los beneficiarios con antelación suficiente si deben justificar en la forma prevista en el apartado 1 de esta base, o mediante cuenta justificativa simplificada.</w:t>
      </w:r>
    </w:p>
    <w:p w:rsidR="00213A4A" w:rsidRDefault="00213A4A" w:rsidP="00213A4A">
      <w:pPr>
        <w:pStyle w:val="Sinespaciado"/>
        <w:jc w:val="both"/>
        <w:rPr>
          <w:rFonts w:ascii="Arial" w:hAnsi="Arial" w:cs="Arial"/>
          <w:color w:val="FF0000"/>
          <w:sz w:val="20"/>
          <w:szCs w:val="20"/>
        </w:rPr>
      </w:pPr>
    </w:p>
    <w:p w:rsidR="000F00CB" w:rsidRDefault="00213A4A" w:rsidP="000F00CB">
      <w:pPr>
        <w:pStyle w:val="Predeterminado"/>
        <w:jc w:val="both"/>
      </w:pPr>
      <w:r>
        <w:rPr>
          <w:rFonts w:ascii="Arial" w:hAnsi="Arial" w:cs="Arial"/>
          <w:sz w:val="20"/>
          <w:szCs w:val="20"/>
        </w:rPr>
        <w:t xml:space="preserve">3. </w:t>
      </w:r>
      <w:r w:rsidR="000F00CB">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0F00CB" w:rsidRDefault="000F00CB" w:rsidP="000F00CB">
      <w:pPr>
        <w:pStyle w:val="Predeterminado"/>
        <w:jc w:val="both"/>
      </w:pPr>
    </w:p>
    <w:p w:rsidR="00213A4A" w:rsidRPr="00213A4A" w:rsidRDefault="00213A4A" w:rsidP="00213A4A">
      <w:pPr>
        <w:jc w:val="both"/>
      </w:pPr>
      <w:r w:rsidRPr="00213A4A">
        <w:rPr>
          <w:rFonts w:ascii="Arial" w:hAnsi="Arial" w:cs="Arial"/>
          <w:sz w:val="20"/>
          <w:szCs w:val="20"/>
        </w:rPr>
        <w:t xml:space="preserve">4. La presentación de estos documentos se realizará en los términos previstos en la base novena de la presente convocatoria, en un plazo máximo que finalizará el </w:t>
      </w:r>
      <w:r w:rsidRPr="00213A4A">
        <w:rPr>
          <w:rFonts w:ascii="Arial" w:hAnsi="Arial" w:cs="Arial"/>
          <w:sz w:val="20"/>
          <w:szCs w:val="20"/>
          <w:u w:val="single"/>
        </w:rPr>
        <w:t>18 de noviembre de 2019</w:t>
      </w:r>
      <w:r w:rsidRPr="00213A4A">
        <w:rPr>
          <w:rFonts w:ascii="Arial" w:hAnsi="Arial" w:cs="Arial"/>
          <w:sz w:val="20"/>
          <w:szCs w:val="20"/>
        </w:rPr>
        <w:t>.</w:t>
      </w:r>
    </w:p>
    <w:p w:rsidR="000F00CB" w:rsidRPr="006763FF" w:rsidRDefault="000F00CB" w:rsidP="000F00CB">
      <w:pPr>
        <w:pStyle w:val="Predeterminado"/>
        <w:jc w:val="both"/>
        <w:rPr>
          <w:color w:val="auto"/>
        </w:rPr>
      </w:pPr>
      <w:r>
        <w:rPr>
          <w:rFonts w:ascii="Arial" w:hAnsi="Arial" w:cs="Arial"/>
          <w:sz w:val="20"/>
          <w:szCs w:val="20"/>
        </w:rPr>
        <w:t xml:space="preserve">La presentación de estos </w:t>
      </w:r>
      <w:r w:rsidRPr="006763FF">
        <w:rPr>
          <w:rFonts w:ascii="Arial" w:hAnsi="Arial" w:cs="Arial"/>
          <w:color w:val="auto"/>
          <w:sz w:val="20"/>
          <w:szCs w:val="20"/>
        </w:rPr>
        <w:t xml:space="preserve">documentos se realizará en el Registro General de la Diputación, sito en la C/ Angustias nº 44, o Avda. Ramón y Cajal nº 5, 47071 de Valladolid, </w:t>
      </w:r>
      <w:r>
        <w:rPr>
          <w:rFonts w:ascii="Arial" w:hAnsi="Arial" w:cs="Arial"/>
          <w:color w:val="auto"/>
          <w:sz w:val="20"/>
          <w:szCs w:val="20"/>
        </w:rPr>
        <w:t xml:space="preserve">sin perjuicio de lo establecido en la base novena, </w:t>
      </w:r>
      <w:r w:rsidRPr="006763FF">
        <w:rPr>
          <w:rFonts w:ascii="Arial" w:hAnsi="Arial" w:cs="Arial"/>
          <w:color w:val="auto"/>
          <w:sz w:val="20"/>
          <w:szCs w:val="20"/>
        </w:rPr>
        <w:t xml:space="preserve">en un plazo máximo que finalizará el </w:t>
      </w:r>
      <w:r w:rsidR="00861D8D">
        <w:rPr>
          <w:rFonts w:ascii="Arial" w:hAnsi="Arial" w:cs="Arial"/>
          <w:color w:val="auto"/>
          <w:sz w:val="20"/>
          <w:szCs w:val="20"/>
          <w:u w:val="single"/>
        </w:rPr>
        <w:t>18</w:t>
      </w:r>
      <w:r w:rsidRPr="006763FF">
        <w:rPr>
          <w:rFonts w:ascii="Arial" w:hAnsi="Arial" w:cs="Arial"/>
          <w:color w:val="auto"/>
          <w:sz w:val="20"/>
          <w:szCs w:val="20"/>
          <w:u w:val="single"/>
        </w:rPr>
        <w:t xml:space="preserve"> de octubre de 201</w:t>
      </w:r>
      <w:r w:rsidR="00861D8D">
        <w:rPr>
          <w:rFonts w:ascii="Arial" w:hAnsi="Arial" w:cs="Arial"/>
          <w:color w:val="auto"/>
          <w:sz w:val="20"/>
          <w:szCs w:val="20"/>
          <w:u w:val="single"/>
        </w:rPr>
        <w:t>9</w:t>
      </w:r>
      <w:r w:rsidRPr="006763FF">
        <w:rPr>
          <w:rFonts w:ascii="Arial" w:hAnsi="Arial" w:cs="Arial"/>
          <w:color w:val="auto"/>
          <w:sz w:val="20"/>
          <w:szCs w:val="20"/>
        </w:rPr>
        <w:t>.</w:t>
      </w:r>
    </w:p>
    <w:p w:rsidR="000F00CB" w:rsidRDefault="000F00CB" w:rsidP="000F00CB">
      <w:pPr>
        <w:pStyle w:val="Predeterminado"/>
        <w:jc w:val="both"/>
      </w:pPr>
    </w:p>
    <w:p w:rsidR="000F00CB" w:rsidRPr="006763FF" w:rsidRDefault="000F00CB" w:rsidP="000F00CB">
      <w:pPr>
        <w:pStyle w:val="Predeterminado"/>
        <w:jc w:val="both"/>
        <w:rPr>
          <w:color w:val="auto"/>
        </w:rPr>
      </w:pPr>
      <w:r w:rsidRPr="006763FF">
        <w:rPr>
          <w:rFonts w:ascii="Arial" w:hAnsi="Arial" w:cs="Arial"/>
          <w:color w:val="auto"/>
          <w:sz w:val="20"/>
          <w:szCs w:val="20"/>
        </w:rPr>
        <w:t xml:space="preserve">Excepcionalmente, aquellas actividades subvencionadas que finalicen después del día </w:t>
      </w:r>
      <w:r>
        <w:rPr>
          <w:rFonts w:ascii="Arial" w:hAnsi="Arial" w:cs="Arial"/>
          <w:color w:val="auto"/>
          <w:sz w:val="20"/>
          <w:szCs w:val="20"/>
        </w:rPr>
        <w:t>1</w:t>
      </w:r>
      <w:r w:rsidR="00861D8D">
        <w:rPr>
          <w:rFonts w:ascii="Arial" w:hAnsi="Arial" w:cs="Arial"/>
          <w:color w:val="auto"/>
          <w:sz w:val="20"/>
          <w:szCs w:val="20"/>
        </w:rPr>
        <w:t>8</w:t>
      </w:r>
      <w:r w:rsidRPr="006763FF">
        <w:rPr>
          <w:rFonts w:ascii="Arial" w:hAnsi="Arial" w:cs="Arial"/>
          <w:color w:val="auto"/>
          <w:sz w:val="20"/>
          <w:szCs w:val="20"/>
        </w:rPr>
        <w:t xml:space="preserve"> de octubre de 201</w:t>
      </w:r>
      <w:r w:rsidR="00861D8D">
        <w:rPr>
          <w:rFonts w:ascii="Arial" w:hAnsi="Arial" w:cs="Arial"/>
          <w:color w:val="auto"/>
          <w:sz w:val="20"/>
          <w:szCs w:val="20"/>
        </w:rPr>
        <w:t>9</w:t>
      </w:r>
      <w:r w:rsidRPr="006763FF">
        <w:rPr>
          <w:rFonts w:ascii="Arial" w:hAnsi="Arial" w:cs="Arial"/>
          <w:color w:val="auto"/>
          <w:sz w:val="20"/>
          <w:szCs w:val="20"/>
        </w:rPr>
        <w:t xml:space="preserve">, podrán ser justificadas dentro del plazo de un mes desde la finalización de las mismas. En todo caso, deberá comunicarse esta circunstancia al Servicio de Cultura y Publicaciones antes del </w:t>
      </w:r>
      <w:r>
        <w:rPr>
          <w:rFonts w:ascii="Arial" w:hAnsi="Arial" w:cs="Arial"/>
          <w:color w:val="auto"/>
          <w:sz w:val="20"/>
          <w:szCs w:val="20"/>
        </w:rPr>
        <w:t>1</w:t>
      </w:r>
      <w:r w:rsidR="00861D8D">
        <w:rPr>
          <w:rFonts w:ascii="Arial" w:hAnsi="Arial" w:cs="Arial"/>
          <w:color w:val="auto"/>
          <w:sz w:val="20"/>
          <w:szCs w:val="20"/>
        </w:rPr>
        <w:t>8</w:t>
      </w:r>
      <w:r w:rsidRPr="006763FF">
        <w:rPr>
          <w:rFonts w:ascii="Arial" w:hAnsi="Arial" w:cs="Arial"/>
          <w:color w:val="auto"/>
          <w:sz w:val="20"/>
          <w:szCs w:val="20"/>
        </w:rPr>
        <w:t xml:space="preserve"> de octubre de 201</w:t>
      </w:r>
      <w:r w:rsidR="00861D8D">
        <w:rPr>
          <w:rFonts w:ascii="Arial" w:hAnsi="Arial" w:cs="Arial"/>
          <w:color w:val="auto"/>
          <w:sz w:val="20"/>
          <w:szCs w:val="20"/>
        </w:rPr>
        <w:t>9</w:t>
      </w:r>
      <w:r w:rsidRPr="006763FF">
        <w:rPr>
          <w:rFonts w:ascii="Arial" w:hAnsi="Arial" w:cs="Arial"/>
          <w:color w:val="auto"/>
          <w:sz w:val="20"/>
          <w:szCs w:val="20"/>
        </w:rPr>
        <w:t>.</w:t>
      </w:r>
    </w:p>
    <w:p w:rsidR="000F00CB" w:rsidRDefault="000F00CB" w:rsidP="000F00CB">
      <w:pPr>
        <w:pStyle w:val="Predeterminado"/>
        <w:jc w:val="both"/>
      </w:pPr>
    </w:p>
    <w:p w:rsidR="000F00CB" w:rsidRDefault="00213A4A" w:rsidP="000F00CB">
      <w:pPr>
        <w:pStyle w:val="Predeterminado"/>
        <w:jc w:val="both"/>
      </w:pPr>
      <w:r>
        <w:rPr>
          <w:rFonts w:ascii="Arial" w:hAnsi="Arial" w:cs="Arial"/>
          <w:sz w:val="20"/>
          <w:szCs w:val="20"/>
        </w:rPr>
        <w:t>5</w:t>
      </w:r>
      <w:r w:rsidR="000F00CB">
        <w:rPr>
          <w:rFonts w:ascii="Arial" w:hAnsi="Arial" w:cs="Arial"/>
          <w:sz w:val="20"/>
          <w:szCs w:val="20"/>
        </w:rPr>
        <w:t>.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0F00CB" w:rsidRDefault="000F00CB" w:rsidP="000F00CB">
      <w:pPr>
        <w:pStyle w:val="Predeterminado"/>
        <w:jc w:val="both"/>
      </w:pPr>
    </w:p>
    <w:p w:rsidR="000F00CB" w:rsidRDefault="00213A4A" w:rsidP="000F00CB">
      <w:pPr>
        <w:pStyle w:val="Predeterminado"/>
        <w:jc w:val="both"/>
      </w:pPr>
      <w:r>
        <w:rPr>
          <w:rFonts w:ascii="Arial" w:hAnsi="Arial" w:cs="Arial"/>
          <w:sz w:val="20"/>
          <w:szCs w:val="20"/>
        </w:rPr>
        <w:t>6</w:t>
      </w:r>
      <w:r w:rsidR="000F00CB">
        <w:rPr>
          <w:rFonts w:ascii="Arial" w:hAnsi="Arial" w:cs="Arial"/>
          <w:sz w:val="20"/>
          <w:szCs w:val="20"/>
        </w:rPr>
        <w:t>. La justificación por importe inferior a la cantidad concedida dará lugar a la minoración de la subvención en la cuantía que proceda.</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Vigésimo primera.- Reintegro</w:t>
      </w:r>
    </w:p>
    <w:p w:rsidR="000F00CB" w:rsidRDefault="000F00CB" w:rsidP="000F00CB">
      <w:pPr>
        <w:pStyle w:val="Predeterminado"/>
        <w:jc w:val="both"/>
      </w:pPr>
    </w:p>
    <w:p w:rsidR="000F00CB" w:rsidRPr="0032239F" w:rsidRDefault="000F00CB" w:rsidP="000F00CB">
      <w:pPr>
        <w:pStyle w:val="Predeterminado"/>
        <w:jc w:val="both"/>
        <w:rPr>
          <w:rFonts w:ascii="Arial" w:hAnsi="Arial" w:cs="Arial"/>
          <w:sz w:val="20"/>
          <w:szCs w:val="20"/>
        </w:rPr>
      </w:pPr>
      <w:r w:rsidRPr="0032239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0F00CB" w:rsidRPr="0032239F" w:rsidRDefault="000F00CB" w:rsidP="000F00CB">
      <w:pPr>
        <w:pStyle w:val="Predeterminado"/>
        <w:jc w:val="both"/>
        <w:rPr>
          <w:rFonts w:ascii="Arial" w:hAnsi="Arial" w:cs="Arial"/>
          <w:sz w:val="20"/>
          <w:szCs w:val="20"/>
        </w:rPr>
      </w:pPr>
    </w:p>
    <w:p w:rsidR="000F00CB" w:rsidRPr="0032239F" w:rsidRDefault="000F00CB" w:rsidP="000F00CB">
      <w:pPr>
        <w:pStyle w:val="Predeterminado"/>
        <w:jc w:val="both"/>
        <w:rPr>
          <w:rFonts w:ascii="Arial" w:hAnsi="Arial" w:cs="Arial"/>
          <w:sz w:val="20"/>
          <w:szCs w:val="20"/>
        </w:rPr>
      </w:pPr>
      <w:r w:rsidRPr="0032239F">
        <w:rPr>
          <w:rFonts w:ascii="Arial" w:hAnsi="Arial" w:cs="Arial"/>
          <w:sz w:val="20"/>
          <w:szCs w:val="20"/>
        </w:rPr>
        <w:t>Las cantidades a reintegrar tendrán la consideración de ingresos de derecho público, resultando de aplicación para la cobranza lo dispuesto en la Ley General Presupuestaria.</w:t>
      </w:r>
    </w:p>
    <w:p w:rsidR="000F00CB" w:rsidRPr="0032239F" w:rsidRDefault="000F00CB" w:rsidP="000F00CB">
      <w:pPr>
        <w:pStyle w:val="Predeterminado"/>
        <w:jc w:val="both"/>
        <w:rPr>
          <w:rFonts w:ascii="Arial" w:hAnsi="Arial" w:cs="Arial"/>
          <w:sz w:val="20"/>
          <w:szCs w:val="20"/>
        </w:rPr>
      </w:pPr>
    </w:p>
    <w:p w:rsidR="000F00CB" w:rsidRPr="0032239F" w:rsidRDefault="000F00CB" w:rsidP="000F00CB">
      <w:pPr>
        <w:pStyle w:val="Predeterminado"/>
        <w:jc w:val="both"/>
        <w:rPr>
          <w:rFonts w:ascii="Arial" w:hAnsi="Arial" w:cs="Arial"/>
          <w:sz w:val="20"/>
          <w:szCs w:val="20"/>
        </w:rPr>
      </w:pPr>
      <w:r w:rsidRPr="0032239F">
        <w:rPr>
          <w:rFonts w:ascii="Arial" w:hAnsi="Arial" w:cs="Arial"/>
          <w:sz w:val="20"/>
          <w:szCs w:val="20"/>
        </w:rPr>
        <w:t>El interés de demora aplicable será el del interés legal del dinero incrementado en un 25%, salvo que la ley de Presupuestos Generales del Estado establezca otro diferente.</w:t>
      </w:r>
    </w:p>
    <w:p w:rsidR="000F00CB" w:rsidRPr="0032239F" w:rsidRDefault="000F00CB" w:rsidP="000F00CB">
      <w:pPr>
        <w:pStyle w:val="Predeterminado"/>
        <w:jc w:val="both"/>
        <w:rPr>
          <w:rFonts w:ascii="Arial" w:hAnsi="Arial" w:cs="Arial"/>
          <w:sz w:val="20"/>
          <w:szCs w:val="20"/>
        </w:rPr>
      </w:pPr>
    </w:p>
    <w:p w:rsidR="0032239F" w:rsidRPr="0032239F" w:rsidRDefault="0032239F" w:rsidP="000F00CB">
      <w:pPr>
        <w:pStyle w:val="Predeterminado"/>
        <w:jc w:val="both"/>
        <w:rPr>
          <w:rFonts w:ascii="Arial" w:hAnsi="Arial" w:cs="Arial"/>
          <w:sz w:val="20"/>
          <w:szCs w:val="20"/>
        </w:rPr>
      </w:pPr>
      <w:r w:rsidRPr="0032239F">
        <w:rPr>
          <w:rFonts w:ascii="Arial" w:hAnsi="Arial" w:cs="Arial"/>
          <w:sz w:val="20"/>
          <w:szCs w:val="20"/>
        </w:rPr>
        <w:t>Solo podrán exigirse intereses de demora desde la fecha de pago efectivo hasta que transcurran 6 meses desde la fecha tope de jubilación.</w:t>
      </w:r>
    </w:p>
    <w:p w:rsidR="0032239F" w:rsidRPr="0032239F" w:rsidRDefault="0032239F" w:rsidP="000F00CB">
      <w:pPr>
        <w:pStyle w:val="Predeterminado"/>
        <w:jc w:val="both"/>
        <w:rPr>
          <w:rFonts w:ascii="Arial" w:hAnsi="Arial" w:cs="Arial"/>
          <w:sz w:val="20"/>
          <w:szCs w:val="20"/>
        </w:rPr>
      </w:pPr>
    </w:p>
    <w:p w:rsidR="000F00CB" w:rsidRPr="0032239F" w:rsidRDefault="000F00CB" w:rsidP="000F00CB">
      <w:pPr>
        <w:pStyle w:val="Predeterminado"/>
        <w:jc w:val="both"/>
        <w:rPr>
          <w:rFonts w:ascii="Arial" w:hAnsi="Arial" w:cs="Arial"/>
          <w:sz w:val="20"/>
          <w:szCs w:val="20"/>
        </w:rPr>
      </w:pPr>
      <w:r w:rsidRPr="0032239F">
        <w:rPr>
          <w:rFonts w:ascii="Arial" w:hAnsi="Arial" w:cs="Arial"/>
          <w:sz w:val="20"/>
          <w:szCs w:val="20"/>
        </w:rPr>
        <w:t>La obligación de reintegro será independiente de las sanciones que, en su caso, resulten exigibles.</w:t>
      </w:r>
    </w:p>
    <w:p w:rsidR="000F00CB" w:rsidRPr="0032239F" w:rsidRDefault="000F00CB" w:rsidP="000F00CB">
      <w:pPr>
        <w:pStyle w:val="Predeterminado"/>
        <w:jc w:val="both"/>
        <w:rPr>
          <w:rFonts w:ascii="Arial" w:hAnsi="Arial" w:cs="Arial"/>
          <w:sz w:val="20"/>
          <w:szCs w:val="20"/>
        </w:rPr>
      </w:pPr>
    </w:p>
    <w:p w:rsidR="000F00CB" w:rsidRPr="0032239F" w:rsidRDefault="000F00CB" w:rsidP="000F00CB">
      <w:pPr>
        <w:pStyle w:val="Predeterminado"/>
        <w:jc w:val="both"/>
        <w:rPr>
          <w:rFonts w:ascii="Arial" w:hAnsi="Arial" w:cs="Arial"/>
          <w:sz w:val="20"/>
          <w:szCs w:val="20"/>
        </w:rPr>
      </w:pPr>
      <w:r w:rsidRPr="0032239F">
        <w:rPr>
          <w:rFonts w:ascii="Arial" w:hAnsi="Arial" w:cs="Arial"/>
          <w:sz w:val="20"/>
          <w:szCs w:val="20"/>
        </w:rPr>
        <w:lastRenderedPageBreak/>
        <w:t>La competencia para acordar el reintegro corresponderá a</w:t>
      </w:r>
      <w:r w:rsidR="0032239F" w:rsidRPr="0032239F">
        <w:rPr>
          <w:rFonts w:ascii="Arial" w:hAnsi="Arial" w:cs="Arial"/>
          <w:sz w:val="20"/>
          <w:szCs w:val="20"/>
        </w:rPr>
        <w:t xml:space="preserve">l Presidente de la Corporación, </w:t>
      </w:r>
      <w:r w:rsidRPr="0032239F">
        <w:rPr>
          <w:rFonts w:ascii="Arial" w:hAnsi="Arial" w:cs="Arial"/>
          <w:sz w:val="20"/>
          <w:szCs w:val="20"/>
        </w:rPr>
        <w:t xml:space="preserve"> rigiéndose el procedimiento de reintegro por las disposiciones contenidas en el Titulo IV LPAC, con las especialidades previstas en el art. 42 LGS.</w:t>
      </w:r>
    </w:p>
    <w:p w:rsidR="000F00CB" w:rsidRPr="0032239F" w:rsidRDefault="000F00CB" w:rsidP="000F00CB">
      <w:pPr>
        <w:pStyle w:val="Predeterminado"/>
        <w:jc w:val="both"/>
        <w:rPr>
          <w:rFonts w:ascii="Arial" w:hAnsi="Arial" w:cs="Arial"/>
          <w:sz w:val="20"/>
          <w:szCs w:val="20"/>
        </w:rPr>
      </w:pPr>
    </w:p>
    <w:p w:rsidR="000F00CB" w:rsidRDefault="000F00CB" w:rsidP="000F00CB">
      <w:pPr>
        <w:pStyle w:val="Predeterminado"/>
        <w:jc w:val="both"/>
      </w:pPr>
      <w:r>
        <w:rPr>
          <w:rFonts w:ascii="Arial" w:hAnsi="Arial" w:cs="Arial"/>
          <w:b/>
          <w:i/>
          <w:sz w:val="20"/>
          <w:szCs w:val="20"/>
        </w:rPr>
        <w:t>Vigésimo segunda.- Infracciones y sanciones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w:t>
      </w:r>
      <w:r w:rsidR="0032239F">
        <w:rPr>
          <w:rFonts w:ascii="Arial" w:hAnsi="Arial" w:cs="Arial"/>
          <w:sz w:val="20"/>
          <w:szCs w:val="20"/>
        </w:rPr>
        <w:t>s</w:t>
      </w:r>
      <w:r>
        <w:rPr>
          <w:rFonts w:ascii="Arial" w:hAnsi="Arial" w:cs="Arial"/>
          <w:sz w:val="20"/>
          <w:szCs w:val="20"/>
        </w:rPr>
        <w:t>. 52 y siguientes LGS.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Vigésimo tercera.- Publicidad</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presente convocatoria se publicará, mediante extracto, en el BOP de Valladolid, en la página web de la Diputación de Valladolid y en la Base de Datos Nacional de Subvenciones (BDNS).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p>
    <w:p w:rsidR="002A6B56" w:rsidRDefault="003F31C7">
      <w:bookmarkStart w:id="0" w:name="_GoBack"/>
      <w:bookmarkEnd w:id="0"/>
    </w:p>
    <w:sectPr w:rsidR="002A6B56" w:rsidSect="005F72B4">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C7" w:rsidRDefault="003F31C7" w:rsidP="00861D8D">
      <w:pPr>
        <w:spacing w:after="0" w:line="240" w:lineRule="auto"/>
      </w:pPr>
      <w:r>
        <w:separator/>
      </w:r>
    </w:p>
  </w:endnote>
  <w:endnote w:type="continuationSeparator" w:id="0">
    <w:p w:rsidR="003F31C7" w:rsidRDefault="003F31C7" w:rsidP="00861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894"/>
      <w:docPartObj>
        <w:docPartGallery w:val="Page Numbers (Bottom of Page)"/>
        <w:docPartUnique/>
      </w:docPartObj>
    </w:sdtPr>
    <w:sdtContent>
      <w:p w:rsidR="00861D8D" w:rsidRDefault="00657A25">
        <w:pPr>
          <w:pStyle w:val="Piedepgina"/>
          <w:jc w:val="center"/>
        </w:pPr>
        <w:fldSimple w:instr=" PAGE   \* MERGEFORMAT ">
          <w:r w:rsidR="00FA61F5">
            <w:rPr>
              <w:noProof/>
            </w:rPr>
            <w:t>5</w:t>
          </w:r>
        </w:fldSimple>
      </w:p>
    </w:sdtContent>
  </w:sdt>
  <w:p w:rsidR="00861D8D" w:rsidRDefault="00861D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C7" w:rsidRDefault="003F31C7" w:rsidP="00861D8D">
      <w:pPr>
        <w:spacing w:after="0" w:line="240" w:lineRule="auto"/>
      </w:pPr>
      <w:r>
        <w:separator/>
      </w:r>
    </w:p>
  </w:footnote>
  <w:footnote w:type="continuationSeparator" w:id="0">
    <w:p w:rsidR="003F31C7" w:rsidRDefault="003F31C7" w:rsidP="00861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0871"/>
    <w:multiLevelType w:val="multilevel"/>
    <w:tmpl w:val="274CFA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60D73F8"/>
    <w:multiLevelType w:val="multilevel"/>
    <w:tmpl w:val="7ABC0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25457AA"/>
    <w:multiLevelType w:val="multilevel"/>
    <w:tmpl w:val="D57ED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64A2070"/>
    <w:multiLevelType w:val="multilevel"/>
    <w:tmpl w:val="618CC03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67DA6CCE"/>
    <w:multiLevelType w:val="hybridMultilevel"/>
    <w:tmpl w:val="0F1E4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3217A37"/>
    <w:multiLevelType w:val="multilevel"/>
    <w:tmpl w:val="D428B5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00CB"/>
    <w:rsid w:val="000F00CB"/>
    <w:rsid w:val="00213A4A"/>
    <w:rsid w:val="002372E0"/>
    <w:rsid w:val="002675AA"/>
    <w:rsid w:val="0032239F"/>
    <w:rsid w:val="003C13A8"/>
    <w:rsid w:val="003C44DD"/>
    <w:rsid w:val="003F31C7"/>
    <w:rsid w:val="005F5579"/>
    <w:rsid w:val="005F72B4"/>
    <w:rsid w:val="00616734"/>
    <w:rsid w:val="00657A25"/>
    <w:rsid w:val="00743A38"/>
    <w:rsid w:val="00861D8D"/>
    <w:rsid w:val="008D4AFC"/>
    <w:rsid w:val="00950304"/>
    <w:rsid w:val="009C072B"/>
    <w:rsid w:val="009C0F2E"/>
    <w:rsid w:val="00B06C30"/>
    <w:rsid w:val="00C162D4"/>
    <w:rsid w:val="00CA7CB0"/>
    <w:rsid w:val="00CC2CA1"/>
    <w:rsid w:val="00D924A3"/>
    <w:rsid w:val="00FA61F5"/>
    <w:rsid w:val="00FF74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C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00CB"/>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0F00CB"/>
    <w:rPr>
      <w:color w:val="0000FF"/>
      <w:u w:val="single"/>
      <w:lang w:val="es-ES" w:eastAsia="es-ES" w:bidi="es-ES"/>
    </w:rPr>
  </w:style>
  <w:style w:type="paragraph" w:styleId="Prrafodelista">
    <w:name w:val="List Paragraph"/>
    <w:basedOn w:val="Predeterminado"/>
    <w:rsid w:val="000F00CB"/>
    <w:pPr>
      <w:ind w:left="720"/>
      <w:contextualSpacing/>
    </w:pPr>
  </w:style>
  <w:style w:type="paragraph" w:styleId="Sinespaciado">
    <w:name w:val="No Spacing"/>
    <w:uiPriority w:val="1"/>
    <w:qFormat/>
    <w:rsid w:val="000F00CB"/>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semiHidden/>
    <w:unhideWhenUsed/>
    <w:rsid w:val="00861D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61D8D"/>
    <w:rPr>
      <w:rFonts w:eastAsiaTheme="minorEastAsia"/>
      <w:lang w:eastAsia="es-ES"/>
    </w:rPr>
  </w:style>
  <w:style w:type="paragraph" w:styleId="Piedepgina">
    <w:name w:val="footer"/>
    <w:basedOn w:val="Normal"/>
    <w:link w:val="PiedepginaCar"/>
    <w:uiPriority w:val="99"/>
    <w:unhideWhenUsed/>
    <w:rsid w:val="00861D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D8D"/>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3523</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Usuario</cp:lastModifiedBy>
  <cp:revision>8</cp:revision>
  <cp:lastPrinted>2018-12-11T11:06:00Z</cp:lastPrinted>
  <dcterms:created xsi:type="dcterms:W3CDTF">2018-01-25T07:46:00Z</dcterms:created>
  <dcterms:modified xsi:type="dcterms:W3CDTF">2018-12-11T11:09:00Z</dcterms:modified>
</cp:coreProperties>
</file>