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275" w:rsidRPr="00AC79C2" w:rsidRDefault="004B0275" w:rsidP="004B0275">
      <w:pPr>
        <w:jc w:val="center"/>
        <w:rPr>
          <w:rFonts w:ascii="Arial Narrow" w:hAnsi="Arial Narrow" w:cs="Arial"/>
          <w:b/>
          <w:sz w:val="22"/>
          <w:szCs w:val="22"/>
          <w:u w:val="single"/>
        </w:rPr>
      </w:pPr>
      <w:bookmarkStart w:id="0" w:name="_GoBack"/>
      <w:bookmarkEnd w:id="0"/>
      <w:r w:rsidRPr="00AC79C2">
        <w:rPr>
          <w:rFonts w:ascii="Arial Narrow" w:hAnsi="Arial Narrow" w:cs="Arial"/>
          <w:b/>
          <w:sz w:val="22"/>
          <w:szCs w:val="22"/>
          <w:u w:val="single"/>
        </w:rPr>
        <w:t>BASES REGULADORAS DEL FONDO EXTRAORDINARIO DE ACTIVIDADES, AÑO 2019.</w:t>
      </w:r>
    </w:p>
    <w:p w:rsidR="004B0275" w:rsidRPr="00AC79C2" w:rsidRDefault="004B0275" w:rsidP="004B0275">
      <w:pPr>
        <w:rPr>
          <w:rFonts w:ascii="Arial Narrow" w:hAnsi="Arial Narrow" w:cs="Arial"/>
          <w:b/>
          <w:u w:val="single"/>
        </w:rPr>
      </w:pPr>
    </w:p>
    <w:p w:rsidR="004B0275" w:rsidRPr="00AC79C2" w:rsidRDefault="004B0275" w:rsidP="004B0275">
      <w:pPr>
        <w:rPr>
          <w:rFonts w:ascii="Arial Narrow" w:hAnsi="Arial Narrow" w:cs="Arial"/>
          <w:b/>
        </w:rPr>
      </w:pPr>
      <w:r w:rsidRPr="00AC79C2">
        <w:rPr>
          <w:rFonts w:ascii="Arial Narrow" w:hAnsi="Arial Narrow" w:cs="Arial"/>
          <w:b/>
        </w:rPr>
        <w:t>Primera. Objeto</w:t>
      </w:r>
    </w:p>
    <w:p w:rsidR="004B0275" w:rsidRPr="00AC79C2" w:rsidRDefault="004B0275" w:rsidP="004B0275">
      <w:pPr>
        <w:pStyle w:val="Textoindependiente"/>
        <w:jc w:val="both"/>
        <w:rPr>
          <w:rFonts w:ascii="Arial Narrow" w:hAnsi="Arial Narrow" w:cs="Arial"/>
        </w:rPr>
      </w:pPr>
      <w:r w:rsidRPr="00AC79C2">
        <w:rPr>
          <w:rFonts w:ascii="Arial Narrow" w:hAnsi="Arial Narrow" w:cs="Arial"/>
        </w:rPr>
        <w:t>El objeto de las presentes bases es la regulación del Fondo de Actividades y Servicios para el año 2019, que surge con la finalidad de facilitar la tramitación de un conjunto de subvenciones convocadas por la Diputación de Valladolid, agrupándolas en una única convocatoria. Las líneas agrupadas son las de Técnicos Deportivos, Animador Socio Cultural, Mantenimientos de PIJ, Bandas y Escuelas de Música municipales, y Monitores de Ocio y Tiempo Libre. Además, se aprueba una línea para financiar gastos del capítulo 1 y 2 de los Ayuntamientos, dotándoles de autonomía para la ejecución del gasto.</w:t>
      </w:r>
    </w:p>
    <w:p w:rsidR="004B0275" w:rsidRPr="00AC79C2" w:rsidRDefault="004B0275" w:rsidP="004B0275">
      <w:pPr>
        <w:pStyle w:val="Textoindependiente"/>
        <w:jc w:val="both"/>
        <w:rPr>
          <w:rFonts w:ascii="Arial Narrow" w:hAnsi="Arial Narrow" w:cs="Arial"/>
          <w:b/>
        </w:rPr>
      </w:pPr>
      <w:r w:rsidRPr="00AC79C2">
        <w:rPr>
          <w:rFonts w:ascii="Arial Narrow" w:hAnsi="Arial Narrow" w:cs="Arial"/>
          <w:b/>
        </w:rPr>
        <w:t>Segunda. Beneficiarios.</w:t>
      </w:r>
    </w:p>
    <w:p w:rsidR="004B0275" w:rsidRPr="00AC79C2" w:rsidRDefault="004B0275" w:rsidP="004B0275">
      <w:pPr>
        <w:pStyle w:val="Textoindependiente"/>
        <w:jc w:val="both"/>
        <w:rPr>
          <w:rFonts w:ascii="Arial Narrow" w:hAnsi="Arial Narrow"/>
          <w:iCs/>
        </w:rPr>
      </w:pPr>
      <w:r w:rsidRPr="00AC79C2">
        <w:rPr>
          <w:rFonts w:ascii="Arial Narrow" w:hAnsi="Arial Narrow"/>
        </w:rPr>
        <w:t xml:space="preserve">Los beneficiarios de la subvención serán las Entidades Locales Menores de la Provincia y los Ayuntamientos de la Provincia de Valladolid a excepción de los de Valladolid, Medina del Campo y Laguna de Duero. </w:t>
      </w:r>
      <w:r w:rsidRPr="00AC79C2">
        <w:rPr>
          <w:rFonts w:ascii="Arial Narrow" w:hAnsi="Arial Narrow"/>
          <w:iCs/>
        </w:rPr>
        <w:t>La distribución de los beneficiarios por líneas de subvenciones son los siguientes.</w:t>
      </w:r>
    </w:p>
    <w:p w:rsidR="004B0275" w:rsidRPr="00AC79C2" w:rsidRDefault="004B0275" w:rsidP="004B0275">
      <w:pPr>
        <w:pStyle w:val="Textoindependiente"/>
        <w:jc w:val="both"/>
        <w:rPr>
          <w:rFonts w:ascii="Arial Narrow" w:hAnsi="Arial Narrow" w:cs="Arial"/>
        </w:rPr>
      </w:pPr>
      <w:r w:rsidRPr="00AC79C2">
        <w:rPr>
          <w:rFonts w:ascii="Arial Narrow" w:hAnsi="Arial Narrow" w:cs="Arial"/>
          <w:bCs/>
        </w:rPr>
        <w:t xml:space="preserve">Línea a) Mantenimiento económico de los contratos de técnicos deportivos: </w:t>
      </w:r>
      <w:bookmarkStart w:id="1" w:name="_Hlk531778687"/>
      <w:r w:rsidRPr="00AC79C2">
        <w:rPr>
          <w:rFonts w:ascii="Arial Narrow" w:hAnsi="Arial Narrow" w:cs="Arial"/>
          <w:bCs/>
        </w:rPr>
        <w:t>Los Ayuntamientos con población igual o superior a 850 habitantes e inferior a 20.000 y los Ayuntamientos de menos de 850 habitantes, a través de Agrupaciones de Municipios cuya población resultante sea igual o superior a los 850 habitantes.</w:t>
      </w:r>
    </w:p>
    <w:bookmarkEnd w:id="1"/>
    <w:p w:rsidR="004B0275" w:rsidRPr="00AC79C2" w:rsidRDefault="004B0275" w:rsidP="004B0275">
      <w:pPr>
        <w:pStyle w:val="Textoindependiente"/>
        <w:jc w:val="both"/>
        <w:rPr>
          <w:rFonts w:ascii="Arial Narrow" w:hAnsi="Arial Narrow" w:cs="Arial"/>
          <w:bCs/>
        </w:rPr>
      </w:pPr>
      <w:r w:rsidRPr="00AC79C2">
        <w:rPr>
          <w:rFonts w:ascii="Arial Narrow" w:hAnsi="Arial Narrow" w:cs="Arial"/>
          <w:bCs/>
        </w:rPr>
        <w:t>Línea b) Mantenimiento económico de los Puntos de Información Juvenil: Los Ayuntamientos con población inferior a 20.000 habitantes</w:t>
      </w:r>
    </w:p>
    <w:p w:rsidR="004B0275" w:rsidRPr="00AC79C2" w:rsidRDefault="004B0275" w:rsidP="004B0275">
      <w:pPr>
        <w:pStyle w:val="Textoindependiente"/>
        <w:jc w:val="both"/>
        <w:rPr>
          <w:rFonts w:ascii="Arial Narrow" w:hAnsi="Arial Narrow" w:cs="Arial"/>
        </w:rPr>
      </w:pPr>
      <w:r w:rsidRPr="00AC79C2">
        <w:rPr>
          <w:rFonts w:ascii="Arial Narrow" w:hAnsi="Arial Narrow" w:cs="Arial"/>
          <w:bCs/>
        </w:rPr>
        <w:t>Línea c) Contratación de un animador socio-cultural: Los Ayuntamientos con población igual o superior a 850 habitantes e inferior a 20.000 y los Ayuntamientos de menos de 850 habitantes, a través de Agrupaciones de Municipios cuya población resultante sea igual o superior a los 850 habitantes.</w:t>
      </w:r>
    </w:p>
    <w:p w:rsidR="004B0275" w:rsidRPr="00AC79C2" w:rsidRDefault="004B0275" w:rsidP="004B0275">
      <w:pPr>
        <w:pStyle w:val="Textoindependiente"/>
        <w:jc w:val="both"/>
        <w:rPr>
          <w:rFonts w:ascii="Arial Narrow" w:hAnsi="Arial Narrow" w:cs="Arial"/>
          <w:bCs/>
        </w:rPr>
      </w:pPr>
      <w:r w:rsidRPr="00AC79C2">
        <w:rPr>
          <w:rFonts w:ascii="Arial Narrow" w:hAnsi="Arial Narrow" w:cs="Arial"/>
          <w:bCs/>
        </w:rPr>
        <w:t>Línea d) Promoción de actividades musicales y de formación musical: Los Ayuntamientos con población inferior a 20.000 habitantes.</w:t>
      </w:r>
    </w:p>
    <w:p w:rsidR="004B0275" w:rsidRPr="00AC79C2" w:rsidRDefault="004B0275" w:rsidP="004B0275">
      <w:pPr>
        <w:pStyle w:val="Textoindependiente"/>
        <w:jc w:val="both"/>
        <w:rPr>
          <w:rFonts w:ascii="Arial Narrow" w:hAnsi="Arial Narrow" w:cs="Arial"/>
        </w:rPr>
      </w:pPr>
      <w:r w:rsidRPr="00AC79C2">
        <w:rPr>
          <w:rFonts w:ascii="Arial Narrow" w:hAnsi="Arial Narrow" w:cs="Arial"/>
          <w:bCs/>
        </w:rPr>
        <w:t>Línea e) Monitores de tiempo libre: Los Ayuntamientos con población igual o superior a 850 habitantes e inferior a 20.000 y los Ayuntamientos de menos de 850 habitantes, a través de Agrupaciones de Municipios cuya población resultante sea igual o superior a los 850 habitantes.</w:t>
      </w:r>
    </w:p>
    <w:p w:rsidR="004B0275" w:rsidRPr="00AC79C2" w:rsidRDefault="004B0275" w:rsidP="004B0275">
      <w:pPr>
        <w:pStyle w:val="Textoindependiente"/>
        <w:jc w:val="both"/>
        <w:rPr>
          <w:rFonts w:ascii="Arial Narrow" w:hAnsi="Arial Narrow" w:cs="Arial"/>
          <w:bCs/>
        </w:rPr>
      </w:pPr>
      <w:r w:rsidRPr="00AC79C2">
        <w:rPr>
          <w:rFonts w:ascii="Arial Narrow" w:hAnsi="Arial Narrow" w:cs="Arial"/>
          <w:bCs/>
        </w:rPr>
        <w:t>Línea f) Gastos de Personal y Gastos de funcionamiento de Ayuntamientos: Los Ayuntamientos con población inferior a 20.000 habitantes y las Entidades Locales Menores de la Provincia.</w:t>
      </w:r>
    </w:p>
    <w:p w:rsidR="004B0275" w:rsidRPr="00AC79C2" w:rsidRDefault="004B0275" w:rsidP="004B0275">
      <w:pPr>
        <w:pStyle w:val="Default"/>
        <w:jc w:val="both"/>
        <w:rPr>
          <w:rFonts w:ascii="Arial Narrow" w:hAnsi="Arial Narrow"/>
          <w:iCs/>
          <w:color w:val="auto"/>
        </w:rPr>
      </w:pPr>
      <w:r w:rsidRPr="00AC79C2">
        <w:rPr>
          <w:rFonts w:ascii="Arial Narrow" w:hAnsi="Arial Narrow"/>
          <w:color w:val="auto"/>
        </w:rPr>
        <w:t xml:space="preserve">Para el cómputo de la población se tendrán en cuenta los datos de población a 1 de enero de 2017, declarados oficiales por el </w:t>
      </w:r>
      <w:r w:rsidRPr="00AC79C2">
        <w:rPr>
          <w:rFonts w:ascii="Arial Narrow" w:hAnsi="Arial Narrow"/>
          <w:iCs/>
          <w:color w:val="auto"/>
        </w:rPr>
        <w:t>Real Decreto 1039/2017, de15 de diciembre, publicado en el BOE de fecha 29 de diciembre de 2017.</w:t>
      </w:r>
    </w:p>
    <w:p w:rsidR="004B0275" w:rsidRPr="00AC79C2" w:rsidRDefault="004B0275" w:rsidP="004B0275">
      <w:pPr>
        <w:pStyle w:val="Textoindependiente"/>
        <w:jc w:val="both"/>
        <w:rPr>
          <w:rFonts w:ascii="Arial Narrow" w:hAnsi="Arial Narrow" w:cs="Arial"/>
        </w:rPr>
      </w:pPr>
      <w:r w:rsidRPr="00AC79C2">
        <w:rPr>
          <w:rFonts w:ascii="Arial Narrow" w:hAnsi="Arial Narrow" w:cs="Arial"/>
        </w:rPr>
        <w:t xml:space="preserve">Las contrataciones de personal quedarán supeditadas a lo legalmente establecido por </w:t>
      </w:r>
      <w:smartTag w:uri="urn:schemas-microsoft-com:office:smarttags" w:element="PersonName">
        <w:smartTagPr>
          <w:attr w:name="ProductID" w:val="la Ley"/>
        </w:smartTagPr>
        <w:r w:rsidRPr="00AC79C2">
          <w:rPr>
            <w:rFonts w:ascii="Arial Narrow" w:hAnsi="Arial Narrow" w:cs="Arial"/>
          </w:rPr>
          <w:t>la Ley</w:t>
        </w:r>
      </w:smartTag>
      <w:r w:rsidRPr="00AC79C2">
        <w:rPr>
          <w:rFonts w:ascii="Arial Narrow" w:hAnsi="Arial Narrow" w:cs="Arial"/>
        </w:rPr>
        <w:t xml:space="preserve"> de Presupuestos del Estado para el año 2019.</w:t>
      </w:r>
    </w:p>
    <w:p w:rsidR="004B0275" w:rsidRPr="00AC79C2" w:rsidRDefault="004B0275" w:rsidP="004B0275">
      <w:pPr>
        <w:pStyle w:val="Textoindependiente"/>
        <w:jc w:val="both"/>
        <w:rPr>
          <w:rFonts w:ascii="Arial Narrow" w:hAnsi="Arial Narrow" w:cs="Arial"/>
          <w:b/>
        </w:rPr>
      </w:pPr>
      <w:r w:rsidRPr="00AC79C2">
        <w:rPr>
          <w:rFonts w:ascii="Arial Narrow" w:hAnsi="Arial Narrow" w:cs="Arial"/>
          <w:b/>
        </w:rPr>
        <w:t>Tercera. Actividades y gastos subvencionables.</w:t>
      </w:r>
    </w:p>
    <w:p w:rsidR="004B0275" w:rsidRPr="00AC79C2" w:rsidRDefault="004B0275" w:rsidP="004B0275">
      <w:pPr>
        <w:pStyle w:val="Textoindependiente"/>
        <w:jc w:val="both"/>
        <w:rPr>
          <w:rFonts w:ascii="Arial Narrow" w:hAnsi="Arial Narrow" w:cs="Arial"/>
        </w:rPr>
      </w:pPr>
      <w:r w:rsidRPr="00AC79C2">
        <w:rPr>
          <w:rFonts w:ascii="Arial Narrow" w:hAnsi="Arial Narrow" w:cs="Arial"/>
        </w:rPr>
        <w:t>Serán subvencionables la realización de las siguientes actividades:</w:t>
      </w:r>
    </w:p>
    <w:p w:rsidR="004B0275" w:rsidRPr="00AC79C2" w:rsidRDefault="004B0275" w:rsidP="004B0275">
      <w:pPr>
        <w:pStyle w:val="Textoindependiente"/>
        <w:jc w:val="both"/>
        <w:rPr>
          <w:rFonts w:ascii="Arial Narrow" w:hAnsi="Arial Narrow" w:cs="Arial"/>
        </w:rPr>
      </w:pPr>
      <w:r w:rsidRPr="00AC79C2">
        <w:rPr>
          <w:rFonts w:ascii="Arial Narrow" w:hAnsi="Arial Narrow" w:cs="Arial"/>
          <w:bCs/>
        </w:rPr>
        <w:t>Línea a) El mantenimiento económico de los contratos de técnicos deportivos</w:t>
      </w:r>
      <w:r w:rsidRPr="00AC79C2">
        <w:rPr>
          <w:rFonts w:ascii="Arial Narrow" w:hAnsi="Arial Narrow" w:cs="Arial"/>
        </w:rPr>
        <w:t xml:space="preserve"> que gestionen directamente los programas deportivos del municipio, entre el 1/01/2019 a 31/12/2019. A tal efecto entendemos los gastos de personal.</w:t>
      </w:r>
    </w:p>
    <w:p w:rsidR="004B0275" w:rsidRPr="00AC79C2" w:rsidRDefault="004B0275" w:rsidP="004B0275">
      <w:pPr>
        <w:pStyle w:val="Textoindependiente"/>
        <w:jc w:val="both"/>
        <w:rPr>
          <w:rFonts w:ascii="Arial Narrow" w:hAnsi="Arial Narrow" w:cs="Arial"/>
          <w:bCs/>
        </w:rPr>
      </w:pPr>
    </w:p>
    <w:p w:rsidR="00AC79C2" w:rsidRDefault="00AC79C2" w:rsidP="004B0275">
      <w:pPr>
        <w:pStyle w:val="Textoindependiente"/>
        <w:jc w:val="both"/>
        <w:rPr>
          <w:rFonts w:ascii="Arial Narrow" w:hAnsi="Arial Narrow" w:cs="Arial"/>
          <w:bCs/>
        </w:rPr>
      </w:pPr>
    </w:p>
    <w:p w:rsidR="004B0275" w:rsidRPr="00AC79C2" w:rsidRDefault="004B0275" w:rsidP="004B0275">
      <w:pPr>
        <w:pStyle w:val="Textoindependiente"/>
        <w:jc w:val="both"/>
        <w:rPr>
          <w:rFonts w:ascii="Arial Narrow" w:hAnsi="Arial Narrow" w:cs="Arial"/>
        </w:rPr>
      </w:pPr>
      <w:r w:rsidRPr="00AC79C2">
        <w:rPr>
          <w:rFonts w:ascii="Arial Narrow" w:hAnsi="Arial Narrow" w:cs="Arial"/>
          <w:bCs/>
        </w:rPr>
        <w:t>Línea b) El mantenimiento económico de los Puntos de Información Juvenil,</w:t>
      </w:r>
      <w:r w:rsidRPr="00AC79C2">
        <w:rPr>
          <w:rFonts w:ascii="Arial Narrow" w:hAnsi="Arial Narrow" w:cs="Arial"/>
          <w:b/>
          <w:bCs/>
        </w:rPr>
        <w:t xml:space="preserve"> </w:t>
      </w:r>
      <w:r w:rsidRPr="00AC79C2">
        <w:rPr>
          <w:rFonts w:ascii="Arial Narrow" w:hAnsi="Arial Narrow" w:cs="Arial"/>
        </w:rPr>
        <w:t xml:space="preserve">que así estén reconocidos por resoluciones de la Junta de Castilla y León. A tales efectos se entiende por mantenimiento los gastos del personal propio del PIJ que desarrolle las funciones de información y documentación en los términos establecidos en el Art. 24.2 b). </w:t>
      </w:r>
      <w:proofErr w:type="gramStart"/>
      <w:r w:rsidRPr="00AC79C2">
        <w:rPr>
          <w:rFonts w:ascii="Arial Narrow" w:hAnsi="Arial Narrow" w:cs="Arial"/>
        </w:rPr>
        <w:t>y</w:t>
      </w:r>
      <w:proofErr w:type="gramEnd"/>
      <w:r w:rsidRPr="00AC79C2">
        <w:rPr>
          <w:rFonts w:ascii="Arial Narrow" w:hAnsi="Arial Narrow" w:cs="Arial"/>
        </w:rPr>
        <w:t xml:space="preserve"> d) del Decreto 117/2003, de 9 de octubre, por el que se regulan las líneas de promoción juvenil en Castilla y León. También serán subvencionables los gastos derivados de las funciones propias del PIJ que desarrollen en el año 2019 relativas a coordinación, información, asesoramiento y evaluación, según dispone el Art. 30. </w:t>
      </w:r>
      <w:proofErr w:type="gramStart"/>
      <w:r w:rsidRPr="00AC79C2">
        <w:rPr>
          <w:rFonts w:ascii="Arial Narrow" w:hAnsi="Arial Narrow" w:cs="Arial"/>
        </w:rPr>
        <w:t>del</w:t>
      </w:r>
      <w:proofErr w:type="gramEnd"/>
      <w:r w:rsidRPr="00AC79C2">
        <w:rPr>
          <w:rFonts w:ascii="Arial Narrow" w:hAnsi="Arial Narrow" w:cs="Arial"/>
        </w:rPr>
        <w:t xml:space="preserve"> citado Decreto. </w:t>
      </w:r>
    </w:p>
    <w:p w:rsidR="004B0275" w:rsidRPr="00AC79C2" w:rsidRDefault="004B0275" w:rsidP="004B0275">
      <w:pPr>
        <w:pStyle w:val="Textoindependiente"/>
        <w:jc w:val="both"/>
        <w:rPr>
          <w:rFonts w:ascii="Arial Narrow" w:hAnsi="Arial Narrow" w:cs="Arial"/>
        </w:rPr>
      </w:pPr>
      <w:r w:rsidRPr="00AC79C2">
        <w:rPr>
          <w:rFonts w:ascii="Arial Narrow" w:hAnsi="Arial Narrow" w:cs="Arial"/>
          <w:bCs/>
        </w:rPr>
        <w:t>Línea c) La contratación de un animador socio-cultural</w:t>
      </w:r>
      <w:r w:rsidRPr="00AC79C2">
        <w:rPr>
          <w:rFonts w:ascii="Arial Narrow" w:hAnsi="Arial Narrow" w:cs="Arial"/>
          <w:b/>
          <w:bCs/>
        </w:rPr>
        <w:t xml:space="preserve"> </w:t>
      </w:r>
      <w:r w:rsidRPr="00AC79C2">
        <w:rPr>
          <w:rFonts w:ascii="Arial Narrow" w:hAnsi="Arial Narrow" w:cs="Arial"/>
        </w:rPr>
        <w:t>que desarrolle las aulas de animación socio-cultural encaminadas a ampliar la participación de los ciudadanos en el medio socio-cultural en el que viven, en el año 2019. A tales efectos entendemos los gastos de personal.</w:t>
      </w:r>
    </w:p>
    <w:p w:rsidR="004B0275" w:rsidRPr="00AC79C2" w:rsidRDefault="004B0275" w:rsidP="004B0275">
      <w:pPr>
        <w:pStyle w:val="Textoindependiente"/>
        <w:jc w:val="both"/>
        <w:rPr>
          <w:rFonts w:ascii="Arial Narrow" w:hAnsi="Arial Narrow" w:cs="Arial"/>
        </w:rPr>
      </w:pPr>
      <w:r w:rsidRPr="00AC79C2">
        <w:rPr>
          <w:rFonts w:ascii="Arial Narrow" w:hAnsi="Arial Narrow" w:cs="Arial"/>
          <w:bCs/>
        </w:rPr>
        <w:t>Línea d) La promoción de actividades musicales y de formación musical</w:t>
      </w:r>
      <w:r w:rsidRPr="00AC79C2">
        <w:rPr>
          <w:rFonts w:ascii="Arial Narrow" w:hAnsi="Arial Narrow" w:cs="Arial"/>
          <w:b/>
          <w:bCs/>
        </w:rPr>
        <w:t>,</w:t>
      </w:r>
      <w:r w:rsidRPr="00AC79C2">
        <w:rPr>
          <w:rFonts w:ascii="Arial Narrow" w:hAnsi="Arial Narrow" w:cs="Arial"/>
        </w:rPr>
        <w:t xml:space="preserve"> preferentemente entre los escolares de la provincia realizada por las Escuelas y/o Bandas Municipales de Música, en el año 2019. A tales efectos entendemos como gastos subvencionables, los gastos corrientes que de manera indubitada respondan a la naturaleza de las actividades subvencionadas. Quedan excluidos, por tanto, los gastos de inversión. </w:t>
      </w:r>
    </w:p>
    <w:p w:rsidR="004B0275" w:rsidRPr="00AC79C2" w:rsidRDefault="004B0275" w:rsidP="004B0275">
      <w:pPr>
        <w:jc w:val="both"/>
        <w:rPr>
          <w:rFonts w:ascii="Arial Narrow" w:hAnsi="Arial Narrow"/>
        </w:rPr>
      </w:pPr>
      <w:r w:rsidRPr="00AC79C2">
        <w:rPr>
          <w:rFonts w:ascii="Arial Narrow" w:hAnsi="Arial Narrow"/>
        </w:rPr>
        <w:t>Línea e) Serán subvencionables los gastos que ocasione la contratación de un monitor de tiempo libre para los Centros de Ocio Juvenil Municipales, en el año 2019. La aportación de la Diputación sólo podrá ser aplicada a los gastos de contratación objeto de la subvención.</w:t>
      </w:r>
    </w:p>
    <w:p w:rsidR="004B0275" w:rsidRPr="00AC79C2" w:rsidRDefault="004B0275" w:rsidP="004B0275">
      <w:pPr>
        <w:jc w:val="both"/>
        <w:rPr>
          <w:rFonts w:ascii="Arial Narrow" w:hAnsi="Arial Narrow"/>
        </w:rPr>
      </w:pPr>
    </w:p>
    <w:p w:rsidR="004B0275" w:rsidRPr="00AC79C2" w:rsidRDefault="004B0275" w:rsidP="004B0275">
      <w:pPr>
        <w:pStyle w:val="Textoindependiente"/>
        <w:jc w:val="both"/>
        <w:rPr>
          <w:rFonts w:ascii="Arial Narrow" w:hAnsi="Arial Narrow" w:cs="Arial"/>
          <w:u w:val="single"/>
        </w:rPr>
      </w:pPr>
      <w:r w:rsidRPr="00AC79C2">
        <w:rPr>
          <w:rFonts w:ascii="Arial Narrow" w:hAnsi="Arial Narrow" w:cs="Arial"/>
          <w:bCs/>
        </w:rPr>
        <w:t xml:space="preserve">Línea f) </w:t>
      </w:r>
      <w:r w:rsidRPr="00AC79C2">
        <w:rPr>
          <w:rFonts w:ascii="Arial Narrow" w:hAnsi="Arial Narrow" w:cs="Arial"/>
        </w:rPr>
        <w:t xml:space="preserve">Serán subvencionables los gastos corrientes asociados a la actividad municipal realizados entre el 1/01/2019 hasta el 31/12/2019, correspondientes </w:t>
      </w:r>
      <w:r w:rsidRPr="00AC79C2">
        <w:rPr>
          <w:rFonts w:ascii="Arial Narrow" w:hAnsi="Arial Narrow" w:cs="Arial"/>
          <w:u w:val="single"/>
        </w:rPr>
        <w:t>al capítulo 1, gastos de personal y de capítulo 2, gastos corrientes de bienes y servicios</w:t>
      </w:r>
      <w:r w:rsidRPr="00AC79C2">
        <w:rPr>
          <w:rFonts w:ascii="Arial Narrow" w:hAnsi="Arial Narrow" w:cs="Arial"/>
        </w:rPr>
        <w:t xml:space="preserve"> de acuerdo a la Orden HAP/419/2014 de 14 de diciembre y a la EHA/3565/2008 de 3 de diciembre que aprueban la estructura de los presupuestos de las entidades locales. </w:t>
      </w:r>
      <w:r w:rsidRPr="00AC79C2">
        <w:rPr>
          <w:rFonts w:ascii="Arial Narrow" w:hAnsi="Arial Narrow" w:cs="Arial"/>
          <w:u w:val="single"/>
        </w:rPr>
        <w:t xml:space="preserve">Quedando excluidos los suministros de energía eléctrica, agua, teléfono, gas, combustibles y carburantes en edificios de titularidad municipal, gastos de comunicación telefónica tanto fija como móvil y gastos de servicios </w:t>
      </w:r>
      <w:proofErr w:type="spellStart"/>
      <w:r w:rsidRPr="00AC79C2">
        <w:rPr>
          <w:rFonts w:ascii="Arial Narrow" w:hAnsi="Arial Narrow" w:cs="Arial"/>
          <w:u w:val="single"/>
        </w:rPr>
        <w:t>wifi</w:t>
      </w:r>
      <w:proofErr w:type="spellEnd"/>
      <w:r w:rsidRPr="00AC79C2">
        <w:rPr>
          <w:rFonts w:ascii="Arial Narrow" w:hAnsi="Arial Narrow" w:cs="Arial"/>
          <w:u w:val="single"/>
        </w:rPr>
        <w:t xml:space="preserve"> de titularidad municipal, realizadas por los Ayuntamientos y Entidades Locales Menores de la provincia en el año 2019; los cuales son subvencionados por esta Diputación a través de la convocatoria del Plan de Mantenimiento de Servicios </w:t>
      </w:r>
    </w:p>
    <w:p w:rsidR="004B0275" w:rsidRPr="00AC79C2" w:rsidRDefault="004B0275" w:rsidP="004B0275">
      <w:pPr>
        <w:pStyle w:val="Textoindependiente"/>
        <w:jc w:val="both"/>
        <w:rPr>
          <w:rFonts w:ascii="Arial Narrow" w:hAnsi="Arial Narrow" w:cs="Arial"/>
        </w:rPr>
      </w:pPr>
      <w:r w:rsidRPr="00AC79C2">
        <w:rPr>
          <w:rFonts w:ascii="Arial Narrow" w:hAnsi="Arial Narrow" w:cs="Arial"/>
        </w:rPr>
        <w:t>No se consideran subvencionables, al estimarse que no guardan relación con las actividades subvencionadas en esta convocatoria, los gastos financieros, los gastos de asesoría jurídica o financiera, los gastos notariales y registrales, y los gastos periciales. En ningún caso serán gastos subvencionables los intereses deudores de cuentas bancarias, los intereses, recargos y sanciones administrativas o penales, y los gastos de procedimientos judiciales.</w:t>
      </w:r>
    </w:p>
    <w:p w:rsidR="004B0275" w:rsidRPr="00AC79C2" w:rsidRDefault="004B0275" w:rsidP="004B0275">
      <w:pPr>
        <w:pStyle w:val="Textoindependiente"/>
        <w:jc w:val="both"/>
        <w:rPr>
          <w:rFonts w:ascii="Arial Narrow" w:hAnsi="Arial Narrow" w:cs="Arial"/>
          <w:b/>
        </w:rPr>
      </w:pPr>
      <w:r w:rsidRPr="00AC79C2">
        <w:rPr>
          <w:rFonts w:ascii="Arial Narrow" w:hAnsi="Arial Narrow" w:cs="Arial"/>
          <w:b/>
        </w:rPr>
        <w:t>Cuarta. Dotación Económica.</w:t>
      </w:r>
    </w:p>
    <w:p w:rsidR="004B0275" w:rsidRPr="00AC79C2" w:rsidRDefault="004B0275" w:rsidP="004B0275">
      <w:pPr>
        <w:pStyle w:val="Textoindependiente"/>
        <w:jc w:val="both"/>
        <w:rPr>
          <w:rFonts w:ascii="Arial Narrow" w:hAnsi="Arial Narrow" w:cs="Arial"/>
        </w:rPr>
      </w:pPr>
      <w:r w:rsidRPr="00AC79C2">
        <w:rPr>
          <w:rFonts w:ascii="Arial Narrow" w:hAnsi="Arial Narrow" w:cs="Arial"/>
        </w:rPr>
        <w:t>El crédito total máximo consignado a esta subvención es de TRES MILLONES CUATROCIENTOS CUARENTA Y SIETE MIL OCHOCIENTOS SESENTA Y NUEVE EUROS (</w:t>
      </w:r>
      <w:r w:rsidRPr="00AC79C2">
        <w:rPr>
          <w:rFonts w:ascii="Arial Narrow" w:hAnsi="Arial Narrow" w:cs="Arial"/>
          <w:b/>
          <w:sz w:val="20"/>
          <w:szCs w:val="20"/>
        </w:rPr>
        <w:t>3.447.869,00</w:t>
      </w:r>
      <w:r w:rsidRPr="00AC79C2">
        <w:rPr>
          <w:rFonts w:ascii="Arial Narrow" w:hAnsi="Arial Narrow" w:cs="Arial"/>
        </w:rPr>
        <w:t>), con el siguiente desglose por aplicaciones presupuestarias: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4982"/>
        <w:gridCol w:w="1843"/>
      </w:tblGrid>
      <w:tr w:rsidR="00AC79C2" w:rsidRPr="00AC79C2" w:rsidTr="00B0200A">
        <w:tc>
          <w:tcPr>
            <w:tcW w:w="1930" w:type="dxa"/>
            <w:shd w:val="clear" w:color="auto" w:fill="auto"/>
          </w:tcPr>
          <w:p w:rsidR="004B0275" w:rsidRPr="00AC79C2" w:rsidRDefault="004B0275" w:rsidP="00B0200A">
            <w:pPr>
              <w:pStyle w:val="Textoindependiente"/>
              <w:jc w:val="both"/>
              <w:rPr>
                <w:rFonts w:ascii="Arial Narrow" w:hAnsi="Arial Narrow" w:cs="Arial"/>
                <w:sz w:val="20"/>
                <w:szCs w:val="20"/>
              </w:rPr>
            </w:pPr>
            <w:r w:rsidRPr="00AC79C2">
              <w:rPr>
                <w:rFonts w:ascii="Arial Narrow" w:hAnsi="Arial Narrow" w:cs="Arial"/>
                <w:sz w:val="20"/>
                <w:szCs w:val="20"/>
              </w:rPr>
              <w:t>304 94200 46200</w:t>
            </w:r>
          </w:p>
        </w:tc>
        <w:tc>
          <w:tcPr>
            <w:tcW w:w="4982" w:type="dxa"/>
            <w:shd w:val="clear" w:color="auto" w:fill="auto"/>
          </w:tcPr>
          <w:p w:rsidR="004B0275" w:rsidRPr="00AC79C2" w:rsidRDefault="004B0275" w:rsidP="00B0200A">
            <w:pPr>
              <w:pStyle w:val="Textoindependiente"/>
              <w:jc w:val="both"/>
              <w:rPr>
                <w:rFonts w:ascii="Arial Narrow" w:hAnsi="Arial Narrow" w:cs="Arial"/>
                <w:sz w:val="20"/>
                <w:szCs w:val="20"/>
              </w:rPr>
            </w:pPr>
            <w:r w:rsidRPr="00AC79C2">
              <w:rPr>
                <w:rFonts w:ascii="Arial Narrow" w:hAnsi="Arial Narrow" w:cs="Arial"/>
                <w:sz w:val="20"/>
                <w:szCs w:val="20"/>
              </w:rPr>
              <w:t>FONDO EXTRAORDINARIO ACTIVIDADES Y SERVICIOS</w:t>
            </w:r>
          </w:p>
        </w:tc>
        <w:tc>
          <w:tcPr>
            <w:tcW w:w="1843" w:type="dxa"/>
            <w:shd w:val="clear" w:color="auto" w:fill="auto"/>
          </w:tcPr>
          <w:p w:rsidR="004B0275" w:rsidRPr="00AC79C2" w:rsidRDefault="004B0275" w:rsidP="00B0200A">
            <w:pPr>
              <w:pStyle w:val="Textoindependiente"/>
              <w:jc w:val="right"/>
              <w:rPr>
                <w:rFonts w:ascii="Arial Narrow" w:hAnsi="Arial Narrow" w:cs="Arial"/>
                <w:sz w:val="20"/>
                <w:szCs w:val="20"/>
              </w:rPr>
            </w:pPr>
            <w:r w:rsidRPr="00AC79C2">
              <w:rPr>
                <w:rFonts w:ascii="Arial Narrow" w:hAnsi="Arial Narrow" w:cs="Arial"/>
                <w:sz w:val="20"/>
                <w:szCs w:val="20"/>
              </w:rPr>
              <w:t>3.414.869,00</w:t>
            </w:r>
          </w:p>
        </w:tc>
      </w:tr>
      <w:tr w:rsidR="00AC79C2" w:rsidRPr="00AC79C2" w:rsidTr="00B0200A">
        <w:tc>
          <w:tcPr>
            <w:tcW w:w="1930" w:type="dxa"/>
            <w:shd w:val="clear" w:color="auto" w:fill="auto"/>
          </w:tcPr>
          <w:p w:rsidR="004B0275" w:rsidRPr="00AC79C2" w:rsidRDefault="004B0275" w:rsidP="00B0200A">
            <w:pPr>
              <w:pStyle w:val="Textoindependiente"/>
              <w:jc w:val="both"/>
              <w:rPr>
                <w:rFonts w:ascii="Arial Narrow" w:hAnsi="Arial Narrow" w:cs="Arial"/>
                <w:sz w:val="20"/>
                <w:szCs w:val="20"/>
              </w:rPr>
            </w:pPr>
            <w:r w:rsidRPr="00AC79C2">
              <w:rPr>
                <w:rFonts w:ascii="Arial Narrow" w:hAnsi="Arial Narrow" w:cs="Arial"/>
                <w:sz w:val="20"/>
                <w:szCs w:val="20"/>
              </w:rPr>
              <w:t>304 94200 46800</w:t>
            </w:r>
          </w:p>
        </w:tc>
        <w:tc>
          <w:tcPr>
            <w:tcW w:w="4982" w:type="dxa"/>
            <w:shd w:val="clear" w:color="auto" w:fill="auto"/>
          </w:tcPr>
          <w:p w:rsidR="004B0275" w:rsidRPr="00AC79C2" w:rsidRDefault="004B0275" w:rsidP="00B0200A">
            <w:pPr>
              <w:pStyle w:val="Textoindependiente"/>
              <w:jc w:val="both"/>
              <w:rPr>
                <w:rFonts w:ascii="Arial Narrow" w:hAnsi="Arial Narrow" w:cs="Arial"/>
                <w:sz w:val="20"/>
                <w:szCs w:val="20"/>
              </w:rPr>
            </w:pPr>
            <w:r w:rsidRPr="00AC79C2">
              <w:rPr>
                <w:rFonts w:ascii="Arial Narrow" w:hAnsi="Arial Narrow" w:cs="Arial"/>
                <w:sz w:val="20"/>
                <w:szCs w:val="20"/>
              </w:rPr>
              <w:t>FONDO EXTRAODINARIO ACTIVIDADES Y SERVICIOS EELL MENORES</w:t>
            </w:r>
          </w:p>
        </w:tc>
        <w:tc>
          <w:tcPr>
            <w:tcW w:w="1843" w:type="dxa"/>
            <w:shd w:val="clear" w:color="auto" w:fill="auto"/>
          </w:tcPr>
          <w:p w:rsidR="004B0275" w:rsidRPr="00AC79C2" w:rsidRDefault="004B0275" w:rsidP="00B0200A">
            <w:pPr>
              <w:pStyle w:val="Textoindependiente"/>
              <w:jc w:val="right"/>
              <w:rPr>
                <w:rFonts w:ascii="Arial Narrow" w:hAnsi="Arial Narrow" w:cs="Arial"/>
                <w:sz w:val="20"/>
                <w:szCs w:val="20"/>
              </w:rPr>
            </w:pPr>
            <w:r w:rsidRPr="00AC79C2">
              <w:rPr>
                <w:rFonts w:ascii="Arial Narrow" w:hAnsi="Arial Narrow" w:cs="Arial"/>
                <w:sz w:val="20"/>
                <w:szCs w:val="20"/>
              </w:rPr>
              <w:t>33.000,00</w:t>
            </w:r>
          </w:p>
        </w:tc>
      </w:tr>
      <w:tr w:rsidR="004B0275" w:rsidRPr="00AC79C2" w:rsidTr="00B0200A">
        <w:tc>
          <w:tcPr>
            <w:tcW w:w="1930" w:type="dxa"/>
            <w:shd w:val="clear" w:color="auto" w:fill="auto"/>
          </w:tcPr>
          <w:p w:rsidR="004B0275" w:rsidRPr="00AC79C2" w:rsidRDefault="004B0275" w:rsidP="00B0200A">
            <w:pPr>
              <w:pStyle w:val="Textoindependiente"/>
              <w:jc w:val="both"/>
              <w:rPr>
                <w:rFonts w:ascii="Arial Narrow" w:hAnsi="Arial Narrow" w:cs="Arial"/>
                <w:b/>
                <w:sz w:val="20"/>
                <w:szCs w:val="20"/>
              </w:rPr>
            </w:pPr>
          </w:p>
        </w:tc>
        <w:tc>
          <w:tcPr>
            <w:tcW w:w="4982" w:type="dxa"/>
            <w:shd w:val="clear" w:color="auto" w:fill="auto"/>
          </w:tcPr>
          <w:p w:rsidR="004B0275" w:rsidRPr="00AC79C2" w:rsidRDefault="004B0275" w:rsidP="00B0200A">
            <w:pPr>
              <w:pStyle w:val="Textoindependiente"/>
              <w:jc w:val="both"/>
              <w:rPr>
                <w:rFonts w:ascii="Arial Narrow" w:hAnsi="Arial Narrow" w:cs="Arial"/>
                <w:b/>
                <w:sz w:val="20"/>
                <w:szCs w:val="20"/>
              </w:rPr>
            </w:pPr>
            <w:r w:rsidRPr="00AC79C2">
              <w:rPr>
                <w:rFonts w:ascii="Arial Narrow" w:hAnsi="Arial Narrow" w:cs="Arial"/>
                <w:b/>
                <w:sz w:val="20"/>
                <w:szCs w:val="20"/>
              </w:rPr>
              <w:t xml:space="preserve">TOTAL </w:t>
            </w:r>
          </w:p>
        </w:tc>
        <w:tc>
          <w:tcPr>
            <w:tcW w:w="1843" w:type="dxa"/>
            <w:shd w:val="clear" w:color="auto" w:fill="auto"/>
          </w:tcPr>
          <w:p w:rsidR="004B0275" w:rsidRPr="00AC79C2" w:rsidRDefault="004B0275" w:rsidP="00B0200A">
            <w:pPr>
              <w:pStyle w:val="Textoindependiente"/>
              <w:jc w:val="right"/>
              <w:rPr>
                <w:rFonts w:ascii="Arial Narrow" w:hAnsi="Arial Narrow" w:cs="Arial"/>
                <w:b/>
                <w:sz w:val="20"/>
                <w:szCs w:val="20"/>
              </w:rPr>
            </w:pPr>
            <w:r w:rsidRPr="00AC79C2">
              <w:rPr>
                <w:rFonts w:ascii="Arial Narrow" w:hAnsi="Arial Narrow" w:cs="Arial"/>
                <w:b/>
                <w:sz w:val="20"/>
                <w:szCs w:val="20"/>
              </w:rPr>
              <w:t>3.447.869,00</w:t>
            </w:r>
          </w:p>
        </w:tc>
      </w:tr>
    </w:tbl>
    <w:p w:rsidR="004B0275" w:rsidRPr="00AC79C2" w:rsidRDefault="004B0275" w:rsidP="004B0275">
      <w:pPr>
        <w:pStyle w:val="Textoindependiente"/>
        <w:jc w:val="both"/>
        <w:rPr>
          <w:rFonts w:ascii="Arial Narrow" w:hAnsi="Arial Narrow" w:cs="Arial"/>
        </w:rPr>
      </w:pPr>
    </w:p>
    <w:p w:rsidR="004B0275" w:rsidRPr="00AC79C2" w:rsidRDefault="004B0275" w:rsidP="004B0275">
      <w:pPr>
        <w:pStyle w:val="Textoindependiente"/>
        <w:jc w:val="both"/>
        <w:rPr>
          <w:rFonts w:ascii="Arial Narrow" w:hAnsi="Arial Narrow" w:cs="Arial"/>
        </w:rPr>
      </w:pPr>
      <w:r w:rsidRPr="00AC79C2">
        <w:rPr>
          <w:rFonts w:ascii="Arial Narrow" w:hAnsi="Arial Narrow" w:cs="Arial"/>
        </w:rPr>
        <w:t>El reparto por líneas de la subvención es el siguiente:</w:t>
      </w:r>
    </w:p>
    <w:p w:rsidR="004B0275" w:rsidRPr="00AC79C2" w:rsidRDefault="004B0275" w:rsidP="004B0275">
      <w:pPr>
        <w:pStyle w:val="Textoindependiente"/>
        <w:jc w:val="both"/>
        <w:rPr>
          <w:rFonts w:ascii="Arial Narrow" w:hAnsi="Arial Narrow" w:cs="Arial"/>
        </w:rPr>
      </w:pPr>
      <w:r w:rsidRPr="00AC79C2">
        <w:rPr>
          <w:rFonts w:ascii="Arial Narrow" w:hAnsi="Arial Narrow" w:cs="Arial"/>
        </w:rPr>
        <w:t>Línea a) Técnicos deportivos 295.0000</w:t>
      </w:r>
      <w:proofErr w:type="gramStart"/>
      <w:r w:rsidRPr="00AC79C2">
        <w:rPr>
          <w:rFonts w:ascii="Arial Narrow" w:hAnsi="Arial Narrow" w:cs="Arial"/>
        </w:rPr>
        <w:t>,00</w:t>
      </w:r>
      <w:proofErr w:type="gramEnd"/>
    </w:p>
    <w:p w:rsidR="004B0275" w:rsidRPr="00AC79C2" w:rsidRDefault="004B0275" w:rsidP="004B0275">
      <w:pPr>
        <w:pStyle w:val="Textoindependiente"/>
        <w:jc w:val="both"/>
        <w:rPr>
          <w:rFonts w:ascii="Arial Narrow" w:hAnsi="Arial Narrow" w:cs="Arial"/>
        </w:rPr>
      </w:pPr>
      <w:r w:rsidRPr="00AC79C2">
        <w:rPr>
          <w:rFonts w:ascii="Arial Narrow" w:hAnsi="Arial Narrow" w:cs="Arial"/>
        </w:rPr>
        <w:t>Línea b) Mantenimiento de los PIJ: 63.000,00 euros</w:t>
      </w:r>
    </w:p>
    <w:p w:rsidR="004B0275" w:rsidRPr="00AC79C2" w:rsidRDefault="004B0275" w:rsidP="004B0275">
      <w:pPr>
        <w:pStyle w:val="Textoindependiente"/>
        <w:jc w:val="both"/>
        <w:rPr>
          <w:rFonts w:ascii="Arial Narrow" w:hAnsi="Arial Narrow" w:cs="Arial"/>
        </w:rPr>
      </w:pPr>
      <w:r w:rsidRPr="00AC79C2">
        <w:rPr>
          <w:rFonts w:ascii="Arial Narrow" w:hAnsi="Arial Narrow" w:cs="Arial"/>
        </w:rPr>
        <w:t>Línea c) Animadores socio-culturales: 486.550,00 euros.</w:t>
      </w:r>
    </w:p>
    <w:p w:rsidR="004B0275" w:rsidRPr="00AC79C2" w:rsidRDefault="004B0275" w:rsidP="004B0275">
      <w:pPr>
        <w:pStyle w:val="Textoindependiente"/>
        <w:jc w:val="both"/>
        <w:rPr>
          <w:rFonts w:ascii="Arial Narrow" w:hAnsi="Arial Narrow" w:cs="Arial"/>
        </w:rPr>
      </w:pPr>
      <w:r w:rsidRPr="00AC79C2">
        <w:rPr>
          <w:rFonts w:ascii="Arial Narrow" w:hAnsi="Arial Narrow" w:cs="Arial"/>
        </w:rPr>
        <w:t>Línea d) Bandas / Escuelas de Música: 113.760,00 euros.</w:t>
      </w:r>
    </w:p>
    <w:p w:rsidR="004B0275" w:rsidRPr="00AC79C2" w:rsidRDefault="004B0275" w:rsidP="004B0275">
      <w:pPr>
        <w:pStyle w:val="Textoindependiente"/>
        <w:jc w:val="both"/>
        <w:rPr>
          <w:rFonts w:ascii="Arial Narrow" w:hAnsi="Arial Narrow" w:cs="Arial"/>
        </w:rPr>
      </w:pPr>
      <w:r w:rsidRPr="00AC79C2">
        <w:rPr>
          <w:rFonts w:ascii="Arial Narrow" w:hAnsi="Arial Narrow" w:cs="Arial"/>
        </w:rPr>
        <w:t>Línea e) Monitores de Tiempo Libre: 119.770,00 euros</w:t>
      </w:r>
    </w:p>
    <w:p w:rsidR="004B0275" w:rsidRPr="00AC79C2" w:rsidRDefault="004B0275" w:rsidP="004B0275">
      <w:pPr>
        <w:pStyle w:val="Textoindependiente"/>
        <w:jc w:val="both"/>
        <w:rPr>
          <w:rFonts w:ascii="Arial Narrow" w:hAnsi="Arial Narrow" w:cs="Arial"/>
        </w:rPr>
      </w:pPr>
      <w:r w:rsidRPr="00AC79C2">
        <w:rPr>
          <w:rFonts w:ascii="Arial Narrow" w:hAnsi="Arial Narrow" w:cs="Arial"/>
        </w:rPr>
        <w:t xml:space="preserve">Línea f) Capitulo 1 y 2 gastos de funcionamiento </w:t>
      </w:r>
      <w:proofErr w:type="spellStart"/>
      <w:r w:rsidRPr="00AC79C2">
        <w:rPr>
          <w:rFonts w:ascii="Arial Narrow" w:hAnsi="Arial Narrow" w:cs="Arial"/>
        </w:rPr>
        <w:t>Aytos</w:t>
      </w:r>
      <w:proofErr w:type="spellEnd"/>
      <w:r w:rsidRPr="00AC79C2">
        <w:rPr>
          <w:rFonts w:ascii="Arial Narrow" w:hAnsi="Arial Narrow" w:cs="Arial"/>
        </w:rPr>
        <w:t xml:space="preserve">: 2.369.789,00 euros, con una distribución para Ayuntamientos de 1.800 euros fijo, más 10,9430 euros por habitantes y a las EELLMM 1.800 euros fijos, </w:t>
      </w:r>
      <w:proofErr w:type="spellStart"/>
      <w:r w:rsidRPr="00AC79C2">
        <w:rPr>
          <w:rFonts w:ascii="Arial Narrow" w:hAnsi="Arial Narrow" w:cs="Arial"/>
        </w:rPr>
        <w:t>mas</w:t>
      </w:r>
      <w:proofErr w:type="spellEnd"/>
      <w:r w:rsidRPr="00AC79C2">
        <w:rPr>
          <w:rFonts w:ascii="Arial Narrow" w:hAnsi="Arial Narrow" w:cs="Arial"/>
        </w:rPr>
        <w:t xml:space="preserve"> 16,47 euros por habitantes</w:t>
      </w:r>
    </w:p>
    <w:p w:rsidR="004B0275" w:rsidRPr="00AC79C2" w:rsidRDefault="004B0275" w:rsidP="004B0275">
      <w:pPr>
        <w:pStyle w:val="Textoindependiente"/>
        <w:jc w:val="both"/>
        <w:rPr>
          <w:rFonts w:ascii="Arial Narrow" w:hAnsi="Arial Narrow" w:cs="Arial"/>
        </w:rPr>
      </w:pPr>
      <w:r w:rsidRPr="00AC79C2">
        <w:rPr>
          <w:rFonts w:ascii="Arial Narrow" w:hAnsi="Arial Narrow" w:cs="Arial"/>
        </w:rPr>
        <w:t>En caso de existencia de crédito sobrante en alguna de las líneas a), b), c) d) y e) se podrá reasignar entre ellas en función de las solicitudes presentadas. En caso de que existan más solicitudes que los importes presupuestados por línea se realizará un prorrateo entre las solicitudes de cada línea.</w:t>
      </w:r>
    </w:p>
    <w:p w:rsidR="004B0275" w:rsidRPr="00AC79C2" w:rsidRDefault="004B0275" w:rsidP="004B0275">
      <w:pPr>
        <w:pStyle w:val="Textoindependiente"/>
        <w:jc w:val="both"/>
        <w:rPr>
          <w:rFonts w:ascii="Arial Narrow" w:hAnsi="Arial Narrow" w:cs="Arial"/>
        </w:rPr>
      </w:pPr>
      <w:r w:rsidRPr="00AC79C2">
        <w:rPr>
          <w:rFonts w:ascii="Arial Narrow" w:hAnsi="Arial Narrow" w:cs="Arial"/>
        </w:rPr>
        <w:t xml:space="preserve">De conformidad con el artículo 58.4 de RD 887/2006, por el que se aprueba el Reglamento de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AC79C2">
            <w:rPr>
              <w:rFonts w:ascii="Arial Narrow" w:hAnsi="Arial Narrow" w:cs="Arial"/>
            </w:rPr>
            <w:t>la Ley</w:t>
          </w:r>
        </w:smartTag>
        <w:r w:rsidRPr="00AC79C2">
          <w:rPr>
            <w:rFonts w:ascii="Arial Narrow" w:hAnsi="Arial Narrow" w:cs="Arial"/>
          </w:rPr>
          <w:t xml:space="preserve"> General</w:t>
        </w:r>
      </w:smartTag>
      <w:r w:rsidRPr="00AC79C2">
        <w:rPr>
          <w:rFonts w:ascii="Arial Narrow" w:hAnsi="Arial Narrow" w:cs="Arial"/>
        </w:rPr>
        <w:t xml:space="preserve"> de Subvenciones, en caso de exista crédito sobrante en alguno de las aplicaciones presupuestarias asociadas a esta subvención, la cuantía máxima subvencionable </w:t>
      </w:r>
      <w:r w:rsidRPr="00AC79C2">
        <w:rPr>
          <w:rFonts w:ascii="Arial Narrow" w:hAnsi="Arial Narrow" w:cs="Arial"/>
          <w:b/>
          <w:u w:val="single"/>
        </w:rPr>
        <w:t>se podrá</w:t>
      </w:r>
      <w:r w:rsidRPr="00AC79C2">
        <w:rPr>
          <w:rFonts w:ascii="Arial Narrow" w:hAnsi="Arial Narrow" w:cs="Arial"/>
        </w:rPr>
        <w:t xml:space="preserve"> redistribuir entre las diferentes aplicaciones presupuestarias.</w:t>
      </w:r>
    </w:p>
    <w:p w:rsidR="004B0275" w:rsidRPr="00AC79C2" w:rsidRDefault="004B0275" w:rsidP="004B0275">
      <w:pPr>
        <w:pStyle w:val="Textoindependiente"/>
        <w:jc w:val="both"/>
        <w:rPr>
          <w:rFonts w:ascii="Arial Narrow" w:hAnsi="Arial Narrow" w:cs="Arial"/>
          <w:b/>
        </w:rPr>
      </w:pPr>
      <w:r w:rsidRPr="00AC79C2">
        <w:rPr>
          <w:rFonts w:ascii="Arial Narrow" w:hAnsi="Arial Narrow" w:cs="Arial"/>
          <w:b/>
        </w:rPr>
        <w:t>Quinta. Cantidades máximas subvencionables.</w:t>
      </w:r>
    </w:p>
    <w:p w:rsidR="004B0275" w:rsidRPr="00AC79C2" w:rsidRDefault="004B0275" w:rsidP="004B0275">
      <w:pPr>
        <w:pStyle w:val="Textoindependiente"/>
        <w:jc w:val="both"/>
        <w:rPr>
          <w:rFonts w:ascii="Arial Narrow" w:hAnsi="Arial Narrow" w:cs="Arial"/>
        </w:rPr>
      </w:pPr>
      <w:r w:rsidRPr="00AC79C2">
        <w:rPr>
          <w:rFonts w:ascii="Arial Narrow" w:hAnsi="Arial Narrow"/>
        </w:rPr>
        <w:t>Serán subvencionables exclusivamente l</w:t>
      </w:r>
      <w:r w:rsidRPr="00AC79C2">
        <w:rPr>
          <w:rFonts w:ascii="Arial Narrow" w:hAnsi="Arial Narrow"/>
          <w:bCs/>
        </w:rPr>
        <w:t>os gastos corrientes derivados de la realización de las actividades subvencionables cuyas cuantías</w:t>
      </w:r>
      <w:r w:rsidRPr="00AC79C2">
        <w:rPr>
          <w:rFonts w:ascii="Arial Narrow" w:hAnsi="Arial Narrow" w:cs="Arial"/>
        </w:rPr>
        <w:t xml:space="preserve"> tendrán como límite máximo los siguientes importes:</w:t>
      </w:r>
    </w:p>
    <w:p w:rsidR="004B0275" w:rsidRPr="00AC79C2" w:rsidRDefault="004B0275" w:rsidP="004B0275">
      <w:pPr>
        <w:pStyle w:val="Textoindependiente"/>
        <w:jc w:val="both"/>
        <w:rPr>
          <w:rFonts w:ascii="Arial Narrow" w:hAnsi="Arial Narrow" w:cs="Arial"/>
        </w:rPr>
      </w:pPr>
      <w:r w:rsidRPr="00AC79C2">
        <w:rPr>
          <w:rFonts w:ascii="Arial Narrow" w:hAnsi="Arial Narrow" w:cs="Arial"/>
        </w:rPr>
        <w:t xml:space="preserve">Línea a) En la contratación de técnicos deportivos, los municipios y las agrupaciones de municipios </w:t>
      </w:r>
      <w:bookmarkStart w:id="2" w:name="_Hlk531778956"/>
      <w:r w:rsidRPr="00AC79C2">
        <w:rPr>
          <w:rFonts w:ascii="Arial Narrow" w:hAnsi="Arial Narrow" w:cs="Arial"/>
        </w:rPr>
        <w:t>de entre 850 y 2.000 de habitantes, la subvención será la correspondiente a media jornada con un máximo de 5.000,00 euros. Para los municipios y las agrupaciones de municipios cuya población sume más de 2.000 habitantes la subvención podrá ser de media jornada o de jornada completa siendo el máximo de la jornada completa 10.000,00 euros.</w:t>
      </w:r>
    </w:p>
    <w:bookmarkEnd w:id="2"/>
    <w:p w:rsidR="004B0275" w:rsidRPr="00AC79C2" w:rsidRDefault="004B0275" w:rsidP="004B0275">
      <w:pPr>
        <w:pStyle w:val="Textoindependiente"/>
        <w:jc w:val="both"/>
        <w:rPr>
          <w:rFonts w:ascii="Arial Narrow" w:hAnsi="Arial Narrow" w:cs="Arial"/>
        </w:rPr>
      </w:pPr>
      <w:r w:rsidRPr="00AC79C2">
        <w:rPr>
          <w:rFonts w:ascii="Arial Narrow" w:hAnsi="Arial Narrow" w:cs="Arial"/>
        </w:rPr>
        <w:t>Línea b) Para el mantenimiento económico de los Puntos de Información Juvenil 2.100 euros por PIJ.</w:t>
      </w:r>
    </w:p>
    <w:p w:rsidR="004B0275" w:rsidRPr="00AC79C2" w:rsidRDefault="004B0275" w:rsidP="004B0275">
      <w:pPr>
        <w:pStyle w:val="Textoindependiente"/>
        <w:jc w:val="both"/>
        <w:rPr>
          <w:rFonts w:ascii="Arial Narrow" w:hAnsi="Arial Narrow" w:cs="Arial"/>
        </w:rPr>
      </w:pPr>
      <w:r w:rsidRPr="00AC79C2">
        <w:rPr>
          <w:rFonts w:ascii="Arial Narrow" w:hAnsi="Arial Narrow" w:cs="Arial"/>
        </w:rPr>
        <w:t>Línea c) Para la contratación de un animador socio-cultural que desarrolle las Aulas de Animación Socio-cultural, los municipios y las agrupaciones de municipios de entre 850 y 2.000 habitantes la subvención será la correspondiente a media jornada con un máximo de 6.575,00 euros. Para los municipios y agrupaciones de municipios cuyo resultado sea de más de 2.000 habitantes la subvención podrá ser de media jornada o de jornada completa siendo el máximo de la jornada completa 13.150,00 euros</w:t>
      </w:r>
    </w:p>
    <w:p w:rsidR="004B0275" w:rsidRPr="00AC79C2" w:rsidRDefault="004B0275" w:rsidP="004B0275">
      <w:pPr>
        <w:pStyle w:val="Textoindependiente"/>
        <w:jc w:val="both"/>
        <w:rPr>
          <w:rFonts w:ascii="Arial Narrow" w:hAnsi="Arial Narrow" w:cs="Arial"/>
        </w:rPr>
      </w:pPr>
      <w:r w:rsidRPr="00AC79C2">
        <w:rPr>
          <w:rFonts w:ascii="Arial Narrow" w:hAnsi="Arial Narrow" w:cs="Arial"/>
        </w:rPr>
        <w:t xml:space="preserve">Línea d) Para la promoción de actividades musicales y de formación musical, por las Escuelas y/o Bandas Municipales de Música, se   subvencionará cada Ayuntamiento con un máximo de 4.740,00 euros. </w:t>
      </w:r>
    </w:p>
    <w:p w:rsidR="004B0275" w:rsidRPr="00AC79C2" w:rsidRDefault="004B0275" w:rsidP="004B0275">
      <w:pPr>
        <w:pStyle w:val="Textoindependiente"/>
        <w:jc w:val="both"/>
        <w:rPr>
          <w:rFonts w:ascii="Arial Narrow" w:hAnsi="Arial Narrow" w:cs="Arial"/>
        </w:rPr>
      </w:pPr>
      <w:r w:rsidRPr="00AC79C2">
        <w:rPr>
          <w:rFonts w:ascii="Arial Narrow" w:hAnsi="Arial Narrow"/>
        </w:rPr>
        <w:t>Línea e) Para la contratación de monitores de tiempo libre,</w:t>
      </w:r>
      <w:r w:rsidRPr="00AC79C2">
        <w:rPr>
          <w:rFonts w:ascii="Arial Narrow" w:hAnsi="Arial Narrow" w:cs="Arial"/>
        </w:rPr>
        <w:t xml:space="preserve"> los municipios y las agrupaciones de municipios de entre 850 y 2.000 de habitantes, la subvención será la correspondiente a media jornada con un máximo de 4.130,00 euros. Para los municipios y las agrupaciones de municipios cuya población sume más de 2.000 habitantes la subvención podrá ser de media jornada o de jornada completa siendo el máximo de la jornada completa 2.065,00 euros.</w:t>
      </w:r>
    </w:p>
    <w:p w:rsidR="004B0275" w:rsidRPr="00AC79C2" w:rsidRDefault="004B0275" w:rsidP="004B0275">
      <w:pPr>
        <w:pStyle w:val="Textoindependiente"/>
        <w:jc w:val="both"/>
        <w:rPr>
          <w:rFonts w:ascii="Arial Narrow" w:hAnsi="Arial Narrow"/>
          <w:u w:val="single"/>
        </w:rPr>
      </w:pPr>
      <w:r w:rsidRPr="00AC79C2">
        <w:rPr>
          <w:rFonts w:ascii="Arial Narrow" w:hAnsi="Arial Narrow"/>
        </w:rPr>
        <w:t xml:space="preserve">Línea f) Para los gastos de funcionamiento de capítulo 1 y dos del año 2019, se establece un </w:t>
      </w:r>
      <w:r w:rsidRPr="00AC79C2">
        <w:rPr>
          <w:rFonts w:ascii="Arial Narrow" w:hAnsi="Arial Narrow"/>
          <w:u w:val="single"/>
        </w:rPr>
        <w:t xml:space="preserve">fijo de 1.800 euros a cada Ayuntamiento y de </w:t>
      </w:r>
      <w:r w:rsidRPr="00AC79C2">
        <w:rPr>
          <w:rFonts w:ascii="Arial Narrow" w:hAnsi="Arial Narrow" w:cs="Arial"/>
        </w:rPr>
        <w:t xml:space="preserve">10,9430 euros por habitantes </w:t>
      </w:r>
      <w:r w:rsidRPr="00AC79C2">
        <w:rPr>
          <w:rFonts w:ascii="Arial Narrow" w:hAnsi="Arial Narrow"/>
          <w:u w:val="single"/>
        </w:rPr>
        <w:t xml:space="preserve">de acuerdo a los datos de población a </w:t>
      </w:r>
      <w:r w:rsidRPr="00AC79C2">
        <w:rPr>
          <w:rFonts w:ascii="Arial Narrow" w:hAnsi="Arial Narrow"/>
        </w:rPr>
        <w:t xml:space="preserve">1 de enero de 2017, declarados oficiales por el </w:t>
      </w:r>
      <w:r w:rsidRPr="00AC79C2">
        <w:rPr>
          <w:rFonts w:ascii="Arial Narrow" w:hAnsi="Arial Narrow"/>
          <w:iCs/>
        </w:rPr>
        <w:t>Real Decreto 1039/2017, de 15 de diciembre, publicado en el BOE de fecha 29 de diciembre de 2017</w:t>
      </w:r>
    </w:p>
    <w:p w:rsidR="004B0275" w:rsidRPr="00AC79C2" w:rsidRDefault="004B0275" w:rsidP="004B0275">
      <w:pPr>
        <w:pStyle w:val="Textoindependiente"/>
        <w:jc w:val="both"/>
        <w:rPr>
          <w:rFonts w:ascii="Arial Narrow" w:hAnsi="Arial Narrow"/>
          <w:u w:val="single"/>
        </w:rPr>
      </w:pPr>
      <w:r w:rsidRPr="00AC79C2">
        <w:rPr>
          <w:rFonts w:ascii="Arial Narrow" w:hAnsi="Arial Narrow"/>
        </w:rPr>
        <w:t>Para las Entidades Locales Menores que lo soliciten la cantidad concedida será de un fijo de 1.800 euros por Entidad Local Menor y</w:t>
      </w:r>
      <w:r w:rsidRPr="00AC79C2">
        <w:rPr>
          <w:rFonts w:ascii="Arial Narrow" w:hAnsi="Arial Narrow"/>
          <w:u w:val="single"/>
        </w:rPr>
        <w:t xml:space="preserve"> de 16,47 euros por habitante de acuerdo a los datos de población a </w:t>
      </w:r>
      <w:r w:rsidRPr="00AC79C2">
        <w:rPr>
          <w:rFonts w:ascii="Arial Narrow" w:hAnsi="Arial Narrow"/>
        </w:rPr>
        <w:t xml:space="preserve">1 de enero de 2017, declarados oficiales por el </w:t>
      </w:r>
      <w:r w:rsidRPr="00AC79C2">
        <w:rPr>
          <w:rFonts w:ascii="Arial Narrow" w:hAnsi="Arial Narrow"/>
          <w:iCs/>
        </w:rPr>
        <w:t>Real Decreto 1039/2017, de 15 de diciembre, publicado en el BOE de fecha 29 de diciembre de 2017</w:t>
      </w:r>
    </w:p>
    <w:p w:rsidR="004B0275" w:rsidRPr="00AC79C2" w:rsidRDefault="004B0275" w:rsidP="004B0275">
      <w:pPr>
        <w:pStyle w:val="Textoindependiente"/>
        <w:jc w:val="both"/>
        <w:rPr>
          <w:rFonts w:ascii="Arial Narrow" w:hAnsi="Arial Narrow" w:cs="Arial"/>
          <w:b/>
        </w:rPr>
      </w:pPr>
      <w:r w:rsidRPr="00AC79C2">
        <w:rPr>
          <w:rFonts w:ascii="Arial Narrow" w:hAnsi="Arial Narrow" w:cs="Arial"/>
          <w:b/>
        </w:rPr>
        <w:t xml:space="preserve">Sexta. Condiciones a cumplir por los beneficiarios. </w:t>
      </w:r>
    </w:p>
    <w:p w:rsidR="004B0275" w:rsidRPr="00AC79C2" w:rsidRDefault="004B0275" w:rsidP="004B0275">
      <w:pPr>
        <w:pStyle w:val="Textoindependiente"/>
        <w:jc w:val="both"/>
        <w:rPr>
          <w:rFonts w:ascii="Arial Narrow" w:hAnsi="Arial Narrow" w:cs="Arial"/>
        </w:rPr>
      </w:pPr>
      <w:r w:rsidRPr="00AC79C2">
        <w:rPr>
          <w:rFonts w:ascii="Arial Narrow" w:hAnsi="Arial Narrow" w:cs="Arial"/>
        </w:rPr>
        <w:t xml:space="preserve">Línea a) Los técnicos deportivos que vayan a desarrollar las actividades deberán tener la titulación de maestro especialista en Educación Física expedido por un centro universitario o haber superado los 3 primeros cursos de Educación Física, o tener la titulación de Educación Física (INEF) o título de grado equivalente. La contratación y retribuciones al personal deberán efectuarse respetando en todo caso, la titulación, el grupo y la categoría profesional exigida. </w:t>
      </w:r>
    </w:p>
    <w:p w:rsidR="004B0275" w:rsidRPr="00AC79C2" w:rsidRDefault="004B0275" w:rsidP="004B0275">
      <w:pPr>
        <w:pStyle w:val="Textoindependiente"/>
        <w:jc w:val="both"/>
        <w:rPr>
          <w:rFonts w:ascii="Arial Narrow" w:hAnsi="Arial Narrow" w:cs="Arial"/>
          <w:u w:val="single"/>
        </w:rPr>
      </w:pPr>
      <w:r w:rsidRPr="00AC79C2">
        <w:rPr>
          <w:rFonts w:ascii="Arial Narrow" w:hAnsi="Arial Narrow" w:cs="Arial"/>
          <w:u w:val="single"/>
        </w:rPr>
        <w:t>Excepcionalmente y en el supuesto de quedar desierta dicha contratación una vez concluido el periodo selectivo, se posibilitará la contratación de personas que acrediten otras titulaciones relacionadas con la gestión deportiva, a través de títulos expedidos por enseñanzas regladas de formación profesional o bien por otro organismo competente en esta disciplina.</w:t>
      </w:r>
    </w:p>
    <w:p w:rsidR="004B0275" w:rsidRPr="00AC79C2" w:rsidRDefault="004B0275" w:rsidP="004B0275">
      <w:pPr>
        <w:pStyle w:val="Textoindependiente"/>
        <w:jc w:val="both"/>
        <w:rPr>
          <w:rFonts w:ascii="Arial Narrow" w:hAnsi="Arial Narrow" w:cs="Arial"/>
          <w:i/>
        </w:rPr>
      </w:pPr>
      <w:r w:rsidRPr="00AC79C2">
        <w:rPr>
          <w:rFonts w:ascii="Arial Narrow" w:hAnsi="Arial Narrow" w:cs="Arial"/>
        </w:rPr>
        <w:t>El técnico contratado desarrollará exclusivamente funciones de gestión deportiva del Municipio o en la agrupación de Municipios.</w:t>
      </w:r>
      <w:r w:rsidRPr="00AC79C2">
        <w:rPr>
          <w:rFonts w:ascii="Arial Narrow" w:hAnsi="Arial Narrow" w:cs="Arial"/>
          <w:i/>
        </w:rPr>
        <w:t xml:space="preserve"> </w:t>
      </w:r>
    </w:p>
    <w:p w:rsidR="004B0275" w:rsidRPr="00AC79C2" w:rsidRDefault="004B0275" w:rsidP="004B0275">
      <w:pPr>
        <w:pStyle w:val="Textoindependiente"/>
        <w:tabs>
          <w:tab w:val="left" w:pos="0"/>
        </w:tabs>
        <w:jc w:val="both"/>
        <w:rPr>
          <w:rFonts w:ascii="Arial Narrow" w:hAnsi="Arial Narrow" w:cs="Arial"/>
        </w:rPr>
      </w:pPr>
      <w:r w:rsidRPr="00AC79C2">
        <w:rPr>
          <w:rFonts w:ascii="Arial Narrow" w:hAnsi="Arial Narrow" w:cs="Arial"/>
        </w:rPr>
        <w:t xml:space="preserve">Línea b) El Punto de Información Juvenil deberá cumplir con los requisitos previstos en el art. 24.2 del Decreto 117/2003, de 9 de octubre. Las condiciones fijadas en el citado artículo deberán darse en el año 2018. En el caso de que se produzca alguna variación sobre la documentación presentada en la solicitud de esta subvención deberá notificarse inmediatamente a </w:t>
      </w:r>
      <w:smartTag w:uri="urn:schemas-microsoft-com:office:smarttags" w:element="PersonName">
        <w:smartTagPr>
          <w:attr w:name="ProductID" w:val="la Diputaci￳n Provincial"/>
        </w:smartTagPr>
        <w:r w:rsidRPr="00AC79C2">
          <w:rPr>
            <w:rFonts w:ascii="Arial Narrow" w:hAnsi="Arial Narrow" w:cs="Arial"/>
          </w:rPr>
          <w:t>la Diputación Provincial</w:t>
        </w:r>
      </w:smartTag>
      <w:r w:rsidRPr="00AC79C2">
        <w:rPr>
          <w:rFonts w:ascii="Arial Narrow" w:hAnsi="Arial Narrow" w:cs="Arial"/>
        </w:rPr>
        <w:t xml:space="preserve"> de Valladolid. El personal desarrollará las funciones de información y documentación en los términos establecidos en el artículo 24.2 b) y d) del Decreto 117/2003, de 9 de octubre. Los informadores juveniles del PIJ deberán de asistir a las reuniones técnicas, cursos de formación y encuentros juveniles organizados por </w:t>
      </w:r>
      <w:smartTag w:uri="urn:schemas-microsoft-com:office:smarttags" w:element="PersonName">
        <w:smartTagPr>
          <w:attr w:name="ProductID" w:val="מ⼀ʪ4BŒȌBƐȈdiciembreƛȈ㠌ʪ㢀ʪ㦈מsión¦Ȉ㶐מ#ヱꔰポƮȈ#ヱꔰポ¶Ȉ㋘׬㴐מヱꔰポƾȈꚨポ문㧴מ㠰ʪ¹Ȉ즀ʩ燨䡈!᳀ÁȈǸǸ绠!ᒈʪǉȈ䡈!焘&#10;ǑȎࣔC0110900063D11C8EF10054038389C&#10;ǧȊla Presidencia&#10;ǡȌDĵÀ䘀崄誈ᳫᇉါ恈뿈睋.&#10;&#10;ǷȈ࣋rox WorkCentre 5775 PS䵌䵅8◔⎸ࣙ&#10;ǽȈdehiǺȈ&#10;y1 ćȌꎠヲ꙼ポꜴヲ문ブ䁐מ ĎȈ䀬מ䃰מ㝠ʪĉȈꚨポ문o䄔מ䂠מ ĔȌꎠヲ꙼ポꜴヲ문ブ䃨מ ěȈ䃄מ䆠מ䁘מĦȈpagoģȈꚨポ문t䇄מ䅐מ ĮȌꎠヲ꙼ポꜴヲ문ブ䆘מ ĵȈ䅴מ䉐מ䃰מİȈdeĽȈꚨポ문w䉴מ䈀מ ĸȌꎠヲ꙼ポꜴヲ문ブ䉈מ ŏȈ䈤מ䌀מ䆠מŊȈlaŗȈꚨポ문z&#10;䌤מ䊰מ ŒȌꎠヲ꙼ポꜴヲ문ブ䋸מ řȈ䋔מ䏀מ䉐מŤȈsubvenciónůȈꚨポ문䏤מ䍰מ ŪȌꎠヲ꙼ポꜴヲ문ブ䎸מ űȈ䎔מ䑰מ䌀מżȈ&#10;hastaŹȈꚨポ문䒔מ䐠מ ƄȌꎠヲ꙼ポꜴヲ문ブ䑨מ ƋȈ䑄מ䔠מ䏀מƖȈlaƓȈꚨポ문䕄מ䓐מ ƞȌꎠヲ꙼ポꜴヲ문ブ䔘מ ƥȈ䓴מ䗐מ䑰מƠȈ&#10;fechaƭȈꚨポ문䗴מ䖀מ ƨȌꎠヲ꙼ポꜴヲ문ブ䗈מ ƿȈ䖤מ䚀מ䔠מƺȈenǇȈꚨポ문䚤מ䘰מ ǂȌꎠヲ꙼ポꜴヲ문ブ䙸מ ǉȈ䙔מ䜰מ䗐מǔȈqueǑȈꚨポ문䝔מ䛠מ ǜȌꎠヲ꙼ポꜴヲ문ブ䜨מ ǣȈ䜄מ䟠מ䚀מǮȈseǫȈꚨポ문䠄מ䞐מ ǶȌꎠヲ꙼ポꜴヲ문ブ䟘מ ǽȈ䞴מ䢠מ䜰מǸȈacuerdeăȈꚨポ문¦䣄מ䡐מ ĎȌꎠヲ꙼ポꜴヲ문ブ䢘מ ĕȈ䡴מ䥐מ䟠מĐȈlaĝȈꚨポ문©䥴מ䤀מ ĘȌꎠヲ꙼ポꜴヲ문ブ䥈מ įȈ䤤מ䨐מ䢠מĪȈprocedenciaĵȈꚨポ문µ䨴מ䧀מ İȌꎠヲ꙼ポꜴヲ문ブ䨈מ ŇȈ䧤מ䫀מ䥐מłȈdelŏȈꚨポ문¹ 䫤מ䩰מ ŊȌꎠヲ꙼ポꜴヲ문ブ䪸מ őȈ䪔מ䮀מ䨐מŜȈreintegroŧȈꚨポ문Ã䮤מ䬰מ ŢȌꎠヲ꙼ポꜴヲ문ブ䭸מ ũȈ䭔מ䰰מ䫀מŴȈenűȈꚨポ문Æ䱔מ䯠מ żȌꎠヲ꙼ポꜴヲ문ブ䰨מ ƃȈ䰄מ䳠מ䮀מƎȈlosƋȈꚨポ문Ê䴄מ䲐מ ƖȌꎠヲ꙼ポꜴヲ문ブ䳘מ ƝȈ䲴מ䶐מ䰰מƘȈ&#10;casosƥȈꚨポ문Ð 䶴מ䵀מ ƠȌꎠヲ꙼ポꜴヲ문ブ䶈מ ƷȈ䵤מ乐מ䳠מƲȈprevistosƽȈꚨポ문Ú乴מ一מ ƸȌꎠヲ꙼ポꜴヲ문ブ么מ ǏȈ两מ伀מ䶐מǊȈenǗȈꚨポ문Ý伤מ亰מ ǒȌꎠヲ꙼ポꜴヲ문ブ仸מ ǙȈ仔מ侰מ乐מǤȈelǡȈꚨポ문à俔מ你מ ǬȌꎠヲ꙼ポꜴヲ문ブ侨מ ǳȈ侄מ偠מ伀מǾȈArtǻȈꚨポ문ã傄מ倐מ ĆȌꎠヲ꙼ポꜴヲ문ブ偘מ čȈ倴מ儐מ侰מĈȈ.ĕȈꚨポ문å儴מ僀מ ĐȌꎠヲ꙼ポꜴヲ문ブ儈מ ħȈ僤מ净מ偠מĢȈ37įȈꚨポ문ç凤מ兰מ ĪȌꎠヲ꙼ポꜴヲ문ブ冸מ ıȈ冔מ剰מ儐מļȈ.ĹȈꚨポ문è劔מ删מ ńȌꎠヲ꙼ポꜴヲ문ブ剨מ ŋȈ剄מ匠מ净מŖȈ1œȈꚨポ문ê卄מ勐מ ŞȌꎠヲ꙼ポꜴヲ문ブ匘מ ťȈ勴מ叐מ剰מŠȈdeŭȈꚨポ문í叴מ厀מ ŨȌꎠヲ꙼ポꜴヲ문ブ又מ ſȈ厤מ咀מ匠מźȈlaƇȈꚨポ문ð咤מ吰מ ƂȌꎠヲ꙼ポꜴヲ문ブ呸מ ƉȈ呔מ唰מ叐מƔȈLGSƑȈꚨポ문ó啔מ哠מ ƜȌꎠヲ꙼ポꜴヲ문ブ唨מ ƣȈ唄מ嗠מ咀מƮȈ.ƫȈꚨポ문õ嘄מ喐מ ƶȌꎠヲ꙼ポꜴヲ문ブ嗘מ ƽȈ喴מ嚐מ唰מƸȈLasǅȈꚨポ문ù&#10;嚴מ噀מ ǀȌꎠヲ꙼ポꜴヲ문ブ嚈מ ǗȈ噤מ坐מ嗠מǒȈcantidadesǝȈꚨポ문Ą坴מ圀מ ǘȌꎠヲ꙼ポꜴヲ문ブ坈מ ǯȈ圤מ堀מ嚐מǪȈaǷȈꚨポ문Ć&#10;堤מ垰מ ǲȌꎠヲ꙼ポꜴヲ문ブ埸מ ǹȈ埔מ壀מ坐מĄȈreintegrarďȈꚨポ문đ壤מ塰מ ĊȌꎠヲ꙼ポꜴヲ문ブ墸מ đȈ墔מ妀מ堀מĜȈtendránħȈꚨポ문ę妤מ夰מ ĢȌꎠヲ꙼ポꜴヲ문ブ奸מ ĩȈ奔מ娰מ壀מĴȈlaıȈꚨポ문Ĝ&#10;婔מ姠מ ļȌꎠヲ꙼ポꜴヲ문ブ娨מ ŃȈ娄מ嫰מ妀מŎȈconsideraciónŉȈꚨポ문Ī嬔מ媠מ ŔȌꎠヲ꙼ポꜴヲ문ブ嫨מ śȈ嫄מ宠מ娰מŦȈdeţȈꚨポ문ĭ寄מ子מ ŮȌꎠヲ꙼ポꜴヲ문ブ官מ ŵȈ孴מ屠מ嫰מŰȈingresosŻȈꚨポ문Ķ岄מ尐מ ƆȌꎠヲ꙼ポꜴヲ문ブ屘מ ƍȈ尴מ崐מ宠מƈȈdeƕȈꚨポ문Ĺ崴מ峀מ ƐȌꎠヲ꙼ポꜴヲ문ブ崈מ ƧȈ峤מ巐מ屠מƢȈderechoƭȈꚨポ문Ł巴מ嶀מ ƨȌꎠヲ꙼ポꜴヲ문ブ巈מ ƿȈ嶤מ庐מ崐מƺȈpúblicoǅȈꚨポ문ň庴מ幀מ ǀȌꎠヲ꙼ポꜴヲ문ブ庈מ ǗȈ幤מ彀מ巐מǒȈ,ǟȈꚨポ문Ŋ&#10;彤מ廰מ ǚȌꎠヲ꙼ポꜴヲ문ブ弸מ ǡȈ弔מ怀מ庐מǬȈresultandoǷȈꚨポ문ŕ怤מ徰מ ǲȌꎠヲ꙼ポꜴヲ문ブ忸מ ǹȈ忔מ悰מ彀מĄȈdeāȈꚨポ문Ř&#10;惔מ恠מ ČȌꎠヲ꙼ポꜴヲ문ブ您מ ēȈ悄מ慰מ怀מĞȈaplicaciónęȈꚨポ문ţ憔מ愠מ ĤȌꎠヲ꙼ポꜴヲ문ブ慨מ īȈ慄מ戠מ悰מĶȈparaĳȈꚨポ문Ũ扄מ懐מ ľȌꎠヲ꙼ポꜴヲ문ブ战מ ŅȈ懴מ拐מ慰מŀȈlaōȈꚨポ문ū拴מ技מ ňȌꎠヲ꙼ポꜴヲ문ブ拈מ şȈ护מ掐מ戠מŚȈcobranzaťȈꚨポ문Ŵ掴מ捀מ ŠȌꎠヲ꙼ポꜴヲ문ブ授מ ŷȈ捤מ摀מ拐מŲȈloſȈꚨポ문ŷ 摤מ揰מ źȌꎠヲ꙼ポꜴヲ문ブ搸מ ƁȈ搔מ攀מ掐מƌȈdispuestoƗȈꚨポ문Ɓ攤מ撰מ ƒȌꎠヲ꙼ポꜴヲ문ブ擸מ ƙȈ擔מ新מ摀מƤȈenơȈꚨポ문Ƅ旔מ敠מ ƬȌꎠヲ꙼ポꜴヲ문ブ斨מ ƳȈ斄מ晠מ攀מƾȈlaƻȈꚨポ문Ƈ暄מ昐מ ǆȌꎠヲ꙼ポꜴヲ문ブ晘מ ǍȈ昴מ朐מ新מǈȈLeyǕȈꚨポ문Ƌ朴מ曀מ ǐȌꎠヲ꙼ポꜴヲ문ブ月מ ǧȈ曤מ某מ晠מǢȈGeneralǭȈꚨポ문ƓꚄ׮枀מ ǨȌꎠヲ꙼ポꜴヲ문ブ柈מ ǿȈ枤מ桨מ朐מǺȈꚨポ문ơ梌מ栘מ ąȌꎠヲ꙼ポꜴヲ문ブ桠מ ČȈ格מ椘מ某מėȈ.ĔȈꚨポ문Ƣ椼מ棈מ ğȌꎠヲ꙼ポꜴヲ문ブ椐מ ĦȈ棬מ蚨!桨מġȈ&#10;ĮȈcumplimientoĩȈ.istosĴȈloıȈEnľȈde.ĻȈProcederáoņȈꚨポ문榼מ烐מŁȈꚨポ문ממŌȈꚨポ문楔מ焘מ ŗȌꎠヲ꙼ポꜴヲ문ブ櫐מ ŞȈ檬מ歰ממřȈꚨポ문מ欠מ ŤȌꎠヲ꙼ポꜴヲ문ブ歨מQR ūȈ歄מ氈מ櫘מcdefŶȈꚨポ문&#10;מ殸מ űȌꎠヲ꙼ポꜴヲ문ブ氀מ ŸȈ毜מ沠מ歰מ¯°±²ƃȈꚨポ문מ汐מ ƎȌꎠヲ꙼ポꜴヲ문ブ沘מ ƕȈ汴מ洸מ氈מƐȈꚨポ문 浜מ注מ ƛȌꎠヲ꙼ポꜴヲ문ブ洰מ°° ƢȈ洌מ淸מ沠מƭȈdiciembreƨȈꚨポ문מ涨מ ƳȌꎠヲ꙼ポꜴヲ문ブ淰מ@P ƺȈ淌מ源מ洸מǅȈꚨポ문溴מ湀מ ǀȌꎠヲ꙼ポꜴヲ문ブ溈מ`` ǗȈ湤מ潀מ淸מppp`ǒȈ2015`ǟȈꚨポ문#潤מ滰מ ǚȌꎠヲ꙼ポꜴヲ문ブ漸מ ǡȈ演מ濰מ源מǬȈ. losǩȈꚨポ문$瀔מ澠מ ǴȌꎠヲ꙼ポꜴヲ문ブ濨מón ǻȈ濄ממ潀מy puĆȈ&#10;ăȈreintegroĎȈ-ken ListquĉȈ&#10;y1cĖȈel1ēȈממ ĞȌꎠヲ꙼ポꜴヲ문ブ蚠!  ĥȌꎠヲ꙼ポꜴヲ문ブ煠מ ĬȈ焼מ爀מ蚨!ķȈꚨポ문槔מ熰מ ĲȌꎠヲ꙼ポꜴヲ문ブ燸מ ĹȈ燔מ犘מ煨מńȈꚨポ문榤מ版מ ŏȌꎠヲ꙼ポꜴヲ문ブ犐מ ŖȈ牬מ猰מ爀מőȈꚨポ문 ⩄ׯ狠מ ŜȌꎠヲ꙼ポꜴヲ문ブ猨מ ţȈ猄מ珈מ犘מŮȈꚨポ문!珬מ獸מ ũȌꎠヲ꙼ポꜴヲ문ブ珀מ ŰȈ玜מ瑸מ猰מŻȈenŸȈꚨポ문$璜מ琨מ ƃȌꎠヲ꙼ポꜴヲ문ブ瑰מ ƊȈ瑌מ用מ珈מƕȈelƒȈꚨポ문'界מ瓘מ ƝȌꎠヲ꙼ポꜴヲ문ブ甠מ ƤȈ瓼מ痘מ瑸מƯȈArtƬȈꚨポ문*痼מ疈מ ƷȌꎠヲ꙼ポꜴヲ문ブ痐מ ƾȈ疬מ皈מ用מƹȈ.ǆȈꚨポ문,皬מ瘸מ ǁȌꎠヲ꙼ポꜴヲ문ブ皀מ ǈȈ癜מ眸מ痘מǓȈ89ǐȈꚨポ문.睜מ盨מ ǛȌꎠヲ꙼ポꜴヲ문ブ眰מ ǢȈ県מ矨מ皈מǭȈ.ǪȈꚨポ문/砌מ瞘מ ǵȌꎠヲ꙼ポꜴヲ문ブ矠מ ǼȈ瞼מ碘מ眸מćȈ3ĄȈꚨポ문1碼מ硈מ ďȌꎠヲ꙼ポꜴヲ문ブ碐מ ĖȈ硬מ祈מ矨מđȈdeĞȈꚨポ문4祬מ磸מ ęȌꎠヲ꙼ポꜴヲ문ブ祀מto ĠȈ礜מ秸מ碘מ de īȈlaen ĨȈꚨポ문7稜מ禨מ ĳȌꎠヲ꙼ポꜴヲ문ブ称מci ĺȈ秌מ窨מ祈מ, y ŅȈLPAC8łȈꚨポ문;竌מ穘מ ōȌꎠヲ꙼ポꜴヲ문ブ窠מen ŔȈ穼מ筘מ秸מtivaşȈ,e coŜȈꚨポ문=筼מ笈מ ŧȌꎠヲ꙼ポꜴヲ문ブ筐מca ŮȈ第מ簈מ窨מl acũȈenconŶȈꚨポ문@簬מ箸מ űȌꎠヲ꙼ポꜴヲ문ブ簀מla ŸȈ篜מ糈מ筘מe elƃȈrelaciónputacƎȈꚨポ문I糬מ籸מ ƉȌꎠヲ꙼ポꜴヲ문ブ糀מur ƐȈ粜מ絸מ簈מdminƛȈconanƘȈꚨポ문M綜מ紨מ ƣȌꎠヲ꙼ポꜴヲ문ブ絰מad ƪȈ経מ縨מ糈מo deƵȈlos, ƲȈꚨポ문P繌מ緘מ ƽȌꎠヲ꙼ポꜴヲ문ブ縠מsi ǄȈ緼מ绨מ絸מ notǏȈestablecidoacǊȈꚨポ문\缌מ纘מ ǕȌꎠヲ꙼ポꜴヲ문ブ绠מ c ǜȈ纼מ羘מ縨מcursǧȈenimeǤȈꚨポ문_羼מ罈מ ǯȌꎠヲ꙼ポꜴヲ문ブ羐מ ǶȈ罬מ聈מ绨מǱȈlosǾȈꚨポ문c聬מ翸מ ǹȌꎠヲ꙼ポꜴヲ문ブ聀מ ĀȈ耜מ胸מ羘מċȈArtĈȈꚨポ문f脜מ肨מ ēȌꎠヲ꙼ポꜴヲ문ブ胰מ ĚȈ背מ膨מ聈מĥȈ.ĢȈꚨポ문h臌מ腘מ ĭȌꎠヲ꙼ポꜴヲ문ブ膠מ ĴȈ腼מ艘מ胸מĿȈ116ļȈꚨポ문l艼מ興מ ŇȌꎠヲ꙼ポꜴヲ문ブ艐מ ŎȈ般מ茈מ膨מŉȈyŖȈꚨポ문n茬מ芸מ őȌꎠヲ꙼ポꜴヲ문ブ茀מ ŘȈ苜מ莸מ艘מţȈ117ŠȈꚨポ문r菜מ荨מ ūȌꎠヲ꙼ポꜴヲ문ブ莰מ ŲȈ莌מ葨מ茈מŽȈdelźȈꚨポ문v蒌מ萘מ ƅȌꎠヲ꙼ポꜴヲ문ブ葠מ ƌȈ萼מ蔨מ莸מƗȈcitadoƒȈꚨポ문}蕌מ蓘מ ƝȌꎠヲ꙼ポꜴヲ문ブ蔠מ ƤȈ蓼מ藘מ葨מƯȈ&#10;textoƬȈꚨポ문藼מ薈מ ƷȌꎠヲ꙼ポꜴヲ문ブ藐מ ƾȈ薬מ蚈מ蔨מƹȈ&#10;legalǆȈꚨポ문蚬מ蘸מ ǁȌꎠヲ꙼ポꜴヲ문ブ蚀מ ǈȈ虜מ蜸מ藘מǓȈ,ǐȈꚨポ문蝜מ蛨מ ǛȌꎠヲ꙼ポꜴヲ문ブ蜰מ ǢȈ蜌מ蟨מ蚈מǭȈyǪȈꚨポ문蠌מ螘מ ǵȌꎠヲ꙼ポꜴヲ문ブ蟠מ ǼȈ螼מ袘מ蜸מćȈenĄȈꚨポ문袼מ衈מ ďȌꎠヲ꙼ポꜴヲ문ブ袐מ ĖȈ衬מ襈מ蟨מđȈelĞȈꚨポ문襬מ裸מ ęȌꎠヲ꙼ポꜴヲ문ブ襀מ ĠȈ褜מ觸מ袘מīȈArtĨȈꚨポ문訜מ覨מ ĳȌꎠヲ꙼ポꜴヲ문ブ觰מ ĺȈ觌מ誨מ襈מŅȈ.łȈꚨポ문諌מ詘מ ōȌꎠヲ꙼ポꜴヲ문ブ誠מ ŔȈ詼מ識מ觸מşȈ8ŜȈꚨポ문譼מ謈מ ŧȌꎠヲ꙼ポꜴヲ문ブ譐מ ŮȈ謬מ谈מ誨מũȈdeŶȈꚨポ문谬מ许מ űȌꎠヲ꙼ポꜴヲ문ブ谀מ ŸȈ诜מ貸מ識מƃȈlaƀȈꚨポ문賜מ豨מ ƋȌꎠヲ꙼ポꜴヲ문ブ貰מ ƒȈ貌מ赨מ谈מƝȈLeyƚȈꚨポ문£趌מ贘מ ƥȌꎠヲ꙼ポꜴヲ문ブ赠מ ƬȈ贼מ踘מ貸מƷȈ29ƴȈꚨポ문¥踼מ跈מ ƿȌꎠヲ꙼ポꜴヲ문ブ踐מ ǆȈ跬מ軈מ赨מǁȈ/ǎȈꚨポ문¦軬מ蹸מ ǉȌꎠヲ꙼ポꜴヲ문ブ軀מ ǐȈ躜מ轸מ踘מǛȈ1998ǘȈꚨポ문ª辜מ輨מ ǣȌꎠヲ꙼ポꜴヲ문ブ轰מ ǪȈ轌מ逨מ軈מǵȈ,ǲȈꚨポ문¬&#10;遌מ还מ ǽȌꎠヲ꙼ポꜴヲ문ブ造מ ĄȈ迼מ部מ轸מďȈReguladoraĊȈꚨポ문·鄌מ邘מ ĕȌꎠヲ꙼ポꜴヲ문ブ郠מ ĜȈ邼מ醘מ逨מħȈdeĤȈꚨポ문º醼מ酈מ įȌꎠヲ꙼ポꜴヲ문ブ醐מ ĶȈ酬מ鉈מ部מıȈlaľȈꚨポ문½鉬מ釸מ ĹȌꎠヲ꙼ポꜴヲ문ブ鉀מ ŀȈ鈜מ錈מ醘מŋȈJurisdicciónŖȈꚨポ문Ê錬מ銸מ őȌꎠヲ꙼ポꜴヲ문ブ錀מ ŘȈ鋜מ鏈מ鉈מţȈContenciosaŮȈꚨポ문Ö׭鍸מ ũȌꎠヲ꙼ポꜴヲ문ブ鏀מ ŰȈ鎜מ鑠מ錈מŻȈꚨポ문ä钄מ鐐מ ƆȌꎠヲ꙼ポꜴヲ문ブ鑘מ ƍȈ鐴מ锐מ鏈מƈȈ,ƕȈꚨポ문æ锴מ铀מ ƐȌꎠヲ꙼ポꜴヲ문ブ锈מ ƧȈ铤מ闀מ鑠מƢȈseƯȈꚨポ문é闤מ镰מ ƪȌꎠヲ꙼ポꜴヲ문ブ閸מ ƱȈ閔מ陰מ锐מƼȈhaceƹȈꚨポ문î隔מ阠מ ǄȌꎠヲ꙼ポꜴヲ문ブ陨מ ǋȈ附מ霰מ闀מǖȈconstarǑȈꚨポ문÷靔מ雠מ ǜȌꎠヲ꙼ポꜴヲ문ブ霨מ ǣȈ霄מ韠מ陰מǮȈqueǫȈꚨポ문û頄מ鞐מ ǶȌꎠヲ꙼ポꜴヲ문ブ韘מ ǽȈ鞴מ颠מ霰מǸȈcontraăȈꚨポ문Ă飄מ顐מ ĎȌꎠヲ꙼ポꜴヲ문ブ题מ ĕȈ顴מ饐מ韠מĐȈelĝȈꚨポ문ą饴מ餀מ ĘȌꎠヲ꙼ポꜴヲ문ブ饈מ įȈ餤מ騐מ颠מĪȈacuerdoĵȈꚨポ문č騴מ駀מ İȌꎠヲ꙼ポꜴヲ문ブ騈מ ŇȈ駤מ髀מ饐מłȈdeŏȈꚨポ문Đ&#10;髤מ驰מ ŊȌꎠヲ꙼ポꜴヲ문ブ骸מ őȈ骔מ鮀מ騐מŜȈaprobaciónŧȈꚨポ문ě鮤מ鬰מ ŢȌꎠヲ꙼ポꜴヲ문ブ魸מ ũȈ魔מ鰰מ髀מŴȈdeűȈꚨポ문Ğ鱔מ鯠מ żȌꎠヲ꙼ポꜴヲ문ブ鰨מ ƃȈ鰄מ鳠מ鮀מƎȈlaƋȈꚨポ문ġ鴄מ鲐מ ƖȌꎠヲ꙼ポꜴヲ문ブ鳘מ ƝȈ鲴מ鶠מ鰰מƘȈconvocatoriaƣȈꚨポ문Į鷄מ鵐מ ƮȌꎠヲ꙼ポꜴヲ문ブ鶘מ ƵȈ鵴מ鹐מ鳠מưȈyƽȈꚨポ문İ鹴מ鸀מ ƸȌꎠヲ꙼ポꜴヲ문ブ鹈מ ǏȈ鸤מ鼐מ鶠מǊȈcontraǕȈꚨポ문ķ鼴מ黀מ ǐȌꎠヲ꙼ポꜴヲ문ブ鼈מ ǧȈ黤מ鿀מ鹐מǢȈelǯȈꚨポ문ĺ鿤מ齰מ ǪȌꎠヲ꙼ポꜴヲ문ブ龸מ ǱȈ龔מꂀמ鼐מǼȈacuerdoćȈꚨポ문łꂤמꀰמ ĂȌꎠヲ꙼ポꜴヲ문ブꁸמ ĉȈꁔמꄰמ鿀מĔȈdeđȈꚨポ문Ņ ꅔמꃠמ ĜȌꎠヲ꙼ポꜴヲ문ブꄨמ ģȈꄄמꇰמꂀמĮȈconcesiónĩȈꚨポ문Ŏꈔמꆠמ ĴȌꎠヲ꙼ポꜴヲ문ブꇨמ ĻȈꇄמꊠמꄰמņȈ,ŃȈꚨポ문Őꋄמꉐמ ŎȌꎠヲ꙼ポꜴヲ문ブꊘמ ŕȈꉴמꍐמꇰמŐȈcabeŝȈꚨポ문ŕꍴמꌀמ ŘȌꎠヲ꙼ポꜴヲ문ブꍈמ ůȈꌤמꐐמꊠמŪȈrecursoŵȈꚨポ문ŝꐴמꏀמ ŰȌꎠヲ꙼ポꜴヲ문ブꐈמ ƇȈꏤמꓐמꍐמƂȈpotestativoƍȈꚨポ문ũꓴמꒀמ ƈȌꎠヲ꙼ポꜴヲ문ブ꓈מ ƟȈ꒤מꖀמꐐמƚȈdeƧȈꚨポ문Ŭ&#10;ꖤמꔰמ ƢȌꎠヲ꙼ポꜴヲ문ブꕸמ ƩȈꕔמꙀמꓐמƴȈreposiciónƿȈꚨポ문ŷꙤמꗰמ ƺȌꎠヲ꙼ポꜴヲ문ブ꘸מ ǁȈꘔמ꛰מꖀמǌȈenǉȈꚨポ문ź꜔מꚠמ ǔȌꎠヲ꙼ポꜴヲ문ブꛨמ ǛȈꛄמꞠמꙀמǦȈelǣȈꚨポ문ŽꟄמꝐמ ǮȌꎠヲ꙼ポꜴヲ문ブꞘמ ǵȈꝴמꡐמ꛰מǰȈ&#10;plazoǽȈꚨポ문ƃ꡴מꠀמ ǸȌꎠヲ꙼ポꜴヲ문ブꡈמ ďȈꠤמ꤀מꞠמĊȈdeėȈꚨポ문Ɔꤤמꢰמ ĒȌꎠヲ꙼ポꜴヲ문ブ꣸מ ęȈ꣔מꦰמꡐמĤȈunġȈꚨポ문Ɖ꧔מꥠמ ĬȌꎠヲ꙼ポꜴヲ문ブꦨמ ĳȈꦄמꩠמ꤀מľȈmesĻȈꚨポ문ƍꪄמꨐמ ņȌꎠヲ꙼ポꜴヲ문ブ꩘מ ōȈꨴמ꬐מꦰמňȈanteŕȈꚨポ문ƒꬴמꫀמ ŐȌꎠヲ꙼ポꜴヲ문ブ꬈מ ŧȈꫤמꯀמꩠמŢȈelůȈꚨポ문ƕꯤמꭰמ ŪȌꎠヲ꙼ポꜴヲ문ブꮸמ űȈꮔמ거מ꬐מżȈ&#10;PlenoŹȈꚨポ문ƛ겔מ갠מ ƄȌꎠヲ꙼ポꜴヲ문ブ걨מ ƋȈ걄מ괠מꯀמƖȈdeƓȈꚨポ문ƞ굄מ곐מ ƞȌꎠヲ꙼ポꜴヲ문ブ괘מ ƥȈ곴מ귐מ거מƠȈlaƭȈꚨポ문ơ&#10;귴מ궀מ ƨȌꎠヲ꙼ポꜴヲ문ブ귈מ ƿȈ궤מ꺐מ괠מƺȈDiputaciónǅȈꚨポ문Ƭ&#10;꺴מ김מ ǀȌꎠヲ꙼ポꜴヲ문ブ꺈מ ǗȈ깤מ꽐מ귐מǒȈProvincialǝȈꚨポ문Ʒ꽴מ꼀מ ǘȌꎠヲ꙼ポꜴヲ문ブ꽈מ ǯȈ꼤מ뀀מ꺐מǪȈdeǷȈꚨポ문ƺ&#10;뀤"/>
        </w:smartTagPr>
        <w:r w:rsidRPr="00AC79C2">
          <w:rPr>
            <w:rFonts w:ascii="Arial Narrow" w:hAnsi="Arial Narrow" w:cs="Arial"/>
          </w:rPr>
          <w:t>la Diputación</w:t>
        </w:r>
      </w:smartTag>
      <w:r w:rsidRPr="00AC79C2">
        <w:rPr>
          <w:rFonts w:ascii="Arial Narrow" w:hAnsi="Arial Narrow" w:cs="Arial"/>
        </w:rPr>
        <w:t xml:space="preserve"> de Valladolid, de lo que el Centro de Información Juvenil  informará al respecto.</w:t>
      </w:r>
    </w:p>
    <w:p w:rsidR="004B0275" w:rsidRPr="00AC79C2" w:rsidRDefault="004B0275" w:rsidP="004B0275">
      <w:pPr>
        <w:pStyle w:val="Textoindependiente"/>
        <w:jc w:val="both"/>
        <w:rPr>
          <w:rFonts w:ascii="Arial Narrow" w:hAnsi="Arial Narrow" w:cs="Arial"/>
        </w:rPr>
      </w:pPr>
      <w:r w:rsidRPr="00AC79C2">
        <w:rPr>
          <w:rFonts w:ascii="Arial Narrow" w:hAnsi="Arial Narrow" w:cs="Arial"/>
        </w:rPr>
        <w:t>Línea c) Los animadores socio-culturales que contraten los Ayuntamientos o las agrupaciones de municipios deberán tener la formación correspondiente a Educación Secundaria Obligatoria y al menos un curso de animación sociocultural en las diferentes áreas de conocimiento que abarca la especialidad, impartidos por Organismos Competentes en la materia (Diputación de Valladolid, Universidad, Ministerio de Educación, Junta de Castilla y León, etc.).</w:t>
      </w:r>
    </w:p>
    <w:p w:rsidR="004B0275" w:rsidRPr="00AC79C2" w:rsidRDefault="004B0275" w:rsidP="004B0275">
      <w:pPr>
        <w:pStyle w:val="Textoindependiente"/>
        <w:tabs>
          <w:tab w:val="left" w:pos="284"/>
          <w:tab w:val="left" w:pos="426"/>
        </w:tabs>
        <w:jc w:val="both"/>
        <w:rPr>
          <w:rFonts w:ascii="Arial Narrow" w:hAnsi="Arial Narrow" w:cs="Arial"/>
        </w:rPr>
      </w:pPr>
      <w:r w:rsidRPr="00AC79C2">
        <w:rPr>
          <w:rFonts w:ascii="Arial Narrow" w:hAnsi="Arial Narrow" w:cs="Arial"/>
        </w:rPr>
        <w:t>El contenido de las aulas consistirá en el desarrollo de módulos de formación en la participación social, formación para la expresión y la comunicación, salud, sociología y medio ambiente, promoción y gestión de recursos culturales e igualdad de oportunidades, promoción de la mujer o de drogodependencia.</w:t>
      </w:r>
    </w:p>
    <w:p w:rsidR="004B0275" w:rsidRPr="00AC79C2" w:rsidRDefault="004B0275" w:rsidP="004B0275">
      <w:pPr>
        <w:pStyle w:val="Textoindependiente"/>
        <w:tabs>
          <w:tab w:val="left" w:pos="284"/>
          <w:tab w:val="left" w:pos="426"/>
        </w:tabs>
        <w:jc w:val="both"/>
        <w:rPr>
          <w:rFonts w:ascii="Arial Narrow" w:hAnsi="Arial Narrow" w:cs="Arial"/>
          <w:i/>
        </w:rPr>
      </w:pPr>
      <w:r w:rsidRPr="00AC79C2">
        <w:rPr>
          <w:rFonts w:ascii="Arial Narrow" w:hAnsi="Arial Narrow" w:cs="Arial"/>
        </w:rPr>
        <w:t xml:space="preserve"> </w:t>
      </w:r>
      <w:r w:rsidRPr="00AC79C2">
        <w:rPr>
          <w:rFonts w:ascii="Arial Narrow" w:hAnsi="Arial Narrow" w:cs="Arial"/>
          <w:bCs/>
        </w:rPr>
        <w:t>Línea d) La promoción de actividades musicales y de formación musical</w:t>
      </w:r>
      <w:r w:rsidRPr="00AC79C2">
        <w:rPr>
          <w:rFonts w:ascii="Arial Narrow" w:hAnsi="Arial Narrow" w:cs="Arial"/>
          <w:b/>
          <w:bCs/>
        </w:rPr>
        <w:t>,</w:t>
      </w:r>
      <w:r w:rsidRPr="00AC79C2">
        <w:rPr>
          <w:rFonts w:ascii="Arial Narrow" w:hAnsi="Arial Narrow" w:cs="Arial"/>
        </w:rPr>
        <w:t xml:space="preserve"> preferentemente entre los escolares de la provincia deberá ser realizada o promovida por las Escuelas y/o Bandas Municipales de Música en el año 2019.</w:t>
      </w:r>
    </w:p>
    <w:p w:rsidR="004B0275" w:rsidRPr="00AC79C2" w:rsidRDefault="004B0275" w:rsidP="004B0275">
      <w:pPr>
        <w:jc w:val="both"/>
        <w:rPr>
          <w:rFonts w:ascii="Arial Narrow" w:hAnsi="Arial Narrow" w:cs="Arial"/>
        </w:rPr>
      </w:pPr>
    </w:p>
    <w:p w:rsidR="004B0275" w:rsidRPr="00AC79C2" w:rsidRDefault="004B0275" w:rsidP="004B0275">
      <w:pPr>
        <w:jc w:val="both"/>
        <w:rPr>
          <w:rFonts w:ascii="Arial Narrow" w:hAnsi="Arial Narrow"/>
          <w:u w:val="single"/>
        </w:rPr>
      </w:pPr>
      <w:r w:rsidRPr="00AC79C2">
        <w:rPr>
          <w:rFonts w:ascii="Arial Narrow" w:hAnsi="Arial Narrow" w:cs="Arial"/>
        </w:rPr>
        <w:t xml:space="preserve">Línea e) </w:t>
      </w:r>
      <w:r w:rsidRPr="00AC79C2">
        <w:rPr>
          <w:rFonts w:ascii="Arial Narrow" w:hAnsi="Arial Narrow" w:cs="Arial"/>
          <w:u w:val="single"/>
        </w:rPr>
        <w:t>L</w:t>
      </w:r>
      <w:r w:rsidRPr="00AC79C2">
        <w:rPr>
          <w:rFonts w:ascii="Arial Narrow" w:hAnsi="Arial Narrow"/>
          <w:u w:val="single"/>
        </w:rPr>
        <w:t>os monitores se contratarán en los</w:t>
      </w:r>
      <w:r w:rsidRPr="00AC79C2">
        <w:rPr>
          <w:rFonts w:ascii="Arial Narrow" w:hAnsi="Arial Narrow" w:cs="Arial"/>
          <w:u w:val="single"/>
        </w:rPr>
        <w:t xml:space="preserve"> </w:t>
      </w:r>
      <w:r w:rsidRPr="00AC79C2">
        <w:rPr>
          <w:rFonts w:ascii="Arial Narrow" w:hAnsi="Arial Narrow"/>
          <w:u w:val="single"/>
        </w:rPr>
        <w:t xml:space="preserve">Centros de Ocio Juvenil de titularidad municipal </w:t>
      </w:r>
    </w:p>
    <w:p w:rsidR="004B0275" w:rsidRPr="00AC79C2" w:rsidRDefault="004B0275" w:rsidP="004B0275">
      <w:pPr>
        <w:jc w:val="both"/>
        <w:rPr>
          <w:rFonts w:ascii="Arial Narrow" w:hAnsi="Arial Narrow" w:cs="Arial"/>
          <w:u w:val="single"/>
        </w:rPr>
      </w:pPr>
      <w:r w:rsidRPr="00AC79C2">
        <w:rPr>
          <w:rFonts w:ascii="Arial Narrow" w:hAnsi="Arial Narrow"/>
          <w:lang w:val="es-ES_tradnl"/>
        </w:rPr>
        <w:t xml:space="preserve">Los monitores de Tiempo libre contratados por los Ayuntamientos deberán estar en posesión del título de </w:t>
      </w:r>
      <w:r w:rsidRPr="00AC79C2">
        <w:rPr>
          <w:rFonts w:ascii="Arial Narrow" w:hAnsi="Arial Narrow"/>
        </w:rPr>
        <w:t xml:space="preserve">de </w:t>
      </w:r>
      <w:r w:rsidRPr="00AC79C2">
        <w:rPr>
          <w:rFonts w:ascii="Arial Narrow" w:hAnsi="Arial Narrow"/>
          <w:u w:val="single"/>
        </w:rPr>
        <w:t>monitor de tiempo libre</w:t>
      </w:r>
      <w:r w:rsidRPr="00AC79C2">
        <w:rPr>
          <w:rFonts w:ascii="Arial Narrow" w:hAnsi="Arial Narrow"/>
        </w:rPr>
        <w:t xml:space="preserve">, expedido por cualquier Centro Homologado (Diputación de Valladolid, Universidad, Ministerio de Educación, Junta de Castilla y León, etc.). </w:t>
      </w:r>
      <w:r w:rsidRPr="00AC79C2">
        <w:rPr>
          <w:rFonts w:ascii="Arial Narrow" w:hAnsi="Arial Narrow" w:cs="Arial"/>
        </w:rPr>
        <w:t xml:space="preserve">Podrá efectuarse una o varias contrataciones. En todo caso, </w:t>
      </w:r>
      <w:r w:rsidRPr="00AC79C2">
        <w:rPr>
          <w:rFonts w:ascii="Arial Narrow" w:hAnsi="Arial Narrow" w:cs="Arial"/>
          <w:u w:val="single"/>
        </w:rPr>
        <w:t>el periodo contractual acumulado no podrá ser inferior a tres meses.</w:t>
      </w:r>
    </w:p>
    <w:p w:rsidR="00AC79C2" w:rsidRDefault="00AC79C2" w:rsidP="004B0275">
      <w:pPr>
        <w:pStyle w:val="Textoindependiente"/>
        <w:jc w:val="both"/>
        <w:rPr>
          <w:rFonts w:ascii="Arial Narrow" w:hAnsi="Arial Narrow" w:cs="Arial"/>
          <w:b/>
        </w:rPr>
      </w:pPr>
    </w:p>
    <w:p w:rsidR="004B0275" w:rsidRPr="00AC79C2" w:rsidRDefault="004B0275" w:rsidP="004B0275">
      <w:pPr>
        <w:pStyle w:val="Textoindependiente"/>
        <w:jc w:val="both"/>
        <w:rPr>
          <w:rFonts w:ascii="Arial Narrow" w:hAnsi="Arial Narrow" w:cs="Arial"/>
          <w:b/>
        </w:rPr>
      </w:pPr>
      <w:r w:rsidRPr="00AC79C2">
        <w:rPr>
          <w:rFonts w:ascii="Arial Narrow" w:hAnsi="Arial Narrow" w:cs="Arial"/>
          <w:b/>
        </w:rPr>
        <w:t xml:space="preserve">Séptima. Compatibilidad. </w:t>
      </w:r>
    </w:p>
    <w:p w:rsidR="004B0275" w:rsidRPr="00AC79C2" w:rsidRDefault="004B0275" w:rsidP="004B0275">
      <w:pPr>
        <w:pStyle w:val="Textoindependiente"/>
        <w:jc w:val="both"/>
        <w:rPr>
          <w:rFonts w:ascii="Arial Narrow" w:hAnsi="Arial Narrow" w:cs="Arial"/>
        </w:rPr>
      </w:pPr>
      <w:r w:rsidRPr="00AC79C2">
        <w:rPr>
          <w:rFonts w:ascii="Arial Narrow" w:hAnsi="Arial Narrow" w:cs="Arial"/>
        </w:rPr>
        <w:t>Las subvenciones que se concedan con ocasión de la presente convocatoria son compatibles con otras subvenciones o ayudas para la misma finalidad, procedentes de cualquier Administración o Ente Público o Privado.</w:t>
      </w:r>
    </w:p>
    <w:p w:rsidR="004B0275" w:rsidRPr="00AC79C2" w:rsidRDefault="004B0275" w:rsidP="004B0275">
      <w:pPr>
        <w:pStyle w:val="Textoindependiente"/>
        <w:jc w:val="both"/>
        <w:rPr>
          <w:rFonts w:ascii="Arial Narrow" w:hAnsi="Arial Narrow" w:cs="Arial"/>
        </w:rPr>
      </w:pPr>
      <w:r w:rsidRPr="00AC79C2">
        <w:rPr>
          <w:rFonts w:ascii="Arial Narrow" w:hAnsi="Arial Narrow" w:cs="Arial"/>
        </w:rPr>
        <w:t xml:space="preserve">Los solicitantes estarán obligados a comunicar a </w:t>
      </w:r>
      <w:smartTag w:uri="urn:schemas-microsoft-com:office:smarttags" w:element="PersonName">
        <w:smartTagPr>
          <w:attr w:name="ProductID" w:val="la Diputaci￳n"/>
        </w:smartTagPr>
        <w:r w:rsidRPr="00AC79C2">
          <w:rPr>
            <w:rFonts w:ascii="Arial Narrow" w:hAnsi="Arial Narrow" w:cs="Arial"/>
          </w:rPr>
          <w:t>la Diputación</w:t>
        </w:r>
      </w:smartTag>
      <w:r w:rsidRPr="00AC79C2">
        <w:rPr>
          <w:rFonts w:ascii="Arial Narrow" w:hAnsi="Arial Narrow" w:cs="Arial"/>
        </w:rPr>
        <w:t xml:space="preserve"> de Valladolid la obtención de otras subvenciones o ayudas que financien las actividades subvencionadas objeto de esta convocatoria y dicha comunicación se realizará en el momento de la solicitud como recoge el documento Anexo II aceptación de la subvención y pago anticipado de la misma y en el momento de la justificación como se recoge en el documento Anexo III, modelo de cuenta justificativa simplificada.</w:t>
      </w:r>
    </w:p>
    <w:p w:rsidR="004B0275" w:rsidRPr="00AC79C2" w:rsidRDefault="004B0275" w:rsidP="004B0275">
      <w:pPr>
        <w:pStyle w:val="Textoindependiente"/>
        <w:jc w:val="both"/>
        <w:rPr>
          <w:rFonts w:ascii="Arial Narrow" w:hAnsi="Arial Narrow" w:cs="Arial"/>
        </w:rPr>
      </w:pPr>
      <w:r w:rsidRPr="00AC79C2">
        <w:rPr>
          <w:rFonts w:ascii="Arial Narrow" w:hAnsi="Arial Narrow" w:cs="Arial"/>
        </w:rPr>
        <w:t xml:space="preserve">En ningún caso el importe de las subvenciones concedidas, incluida la de </w:t>
      </w:r>
      <w:smartTag w:uri="urn:schemas-microsoft-com:office:smarttags" w:element="PersonName">
        <w:smartTagPr>
          <w:attr w:name="ProductID" w:val="מ⼀ʪ4BŒȌBƐȈdiciembreƛȈ㠌ʪ㢀ʪ㦈מsión¦Ȉ㶐מ#ヱꔰポƮȈ#ヱꔰポ¶Ȉ㋘׬㴐מヱꔰポƾȈꚨポ문㧴מ㠰ʪ¹Ȉ즀ʩ燨䡈!᳀ÁȈǸǸ绠!ᒈʪǉȈ䡈!焘&#10;ǑȌ&#10;&#10;㿐&quot;ࢸࣔ䡈!ࣩ뀠烨煸塚מ뿨࣊&#10;ǧȊla Presidencia&#10;ǡȌDĵÀ䘀崄誈ᳫᇉါ恈뿈睋.&#10;&#10;ǷȈ࣋rox WorkCentre 5775 PS䵌䵅8◔⎸ࣙ&#10;ǽȈdehiǺȈ&#10;y1 ćȌꎠヲ꙼ポꜴヲ문ブ䁐מ ĎȈ䀬מ䃰מ㝠ʪĉȈꚨポ문o䄔מ䂠מ ĔȌꎠヲ꙼ポꜴヲ문ブ䃨מ ěȈ䃄מ䆠מ䁘מĦȈpagoģȈꚨポ문t䇄מ䅐מ ĮȌꎠヲ꙼ポꜴヲ문ブ䆘מ ĵȈ䅴מ䉐מ䃰מİȈdeĽȈꚨポ문w䉴מ䈀מ ĸȌꎠヲ꙼ポꜴヲ문ブ䉈מ ŏȈ䈤מ䌀מ䆠מŊȈlaŗȈꚨポ문z&#10;䌤מ䊰מ ŒȌꎠヲ꙼ポꜴヲ문ブ䋸מ řȈ䋔מ䏀מ䉐מŤȈsubvenciónůȈꚨポ문䏤מ䍰מ ŪȌꎠヲ꙼ポꜴヲ문ブ䎸מ űȈ䎔מ䑰מ䌀מżȈ&#10;hastaŹȈꚨポ문䒔מ䐠מ ƄȌꎠヲ꙼ポꜴヲ문ブ䑨מ ƋȈ䑄מ䔠מ䏀מƖȈlaƓȈꚨポ문䕄מ䓐מ ƞȌꎠヲ꙼ポꜴヲ문ブ䔘מ ƥȈ䓴מ䗐מ䑰מƠȈ&#10;fechaƭȈꚨポ문䗴מ䖀מ ƨȌꎠヲ꙼ポꜴヲ문ブ䗈מ ƿȈ䖤מ䚀מ䔠מƺȈenǇȈꚨポ문䚤מ䘰מ ǂȌꎠヲ꙼ポꜴヲ문ブ䙸מ ǉȈ䙔מ䜰מ䗐מǔȈqueǑȈꚨポ문䝔מ䛠מ ǜȌꎠヲ꙼ポꜴヲ문ブ䜨מ ǣȈ䜄מ䟠מ䚀מǮȈseǫȈꚨポ문䠄מ䞐מ ǶȌꎠヲ꙼ポꜴヲ문ブ䟘מ ǽȈ䞴מ䢠מ䜰מǸȈacuerdeăȈꚨポ문¦䣄מ䡐מ ĎȌꎠヲ꙼ポꜴヲ문ブ䢘מ ĕȈ䡴מ䥐מ䟠מĐȈlaĝȈꚨポ문©䥴מ䤀מ ĘȌꎠヲ꙼ポꜴヲ문ブ䥈מ įȈ䤤מ䨐מ䢠מĪȈprocedenciaĵȈꚨポ문µ䨴מ䧀מ İȌꎠヲ꙼ポꜴヲ문ブ䨈מ ŇȈ䧤מ䫀מ䥐מłȈdelŏȈꚨポ문¹ 䫤מ䩰מ ŊȌꎠヲ꙼ポꜴヲ문ブ䪸מ őȈ䪔מ䮀מ䨐מŜȈreintegroŧȈꚨポ문Ã䮤מ䬰מ ŢȌꎠヲ꙼ポꜴヲ문ブ䭸מ ũȈ䭔מ䰰מ䫀מŴȈenűȈꚨポ문Æ䱔מ䯠מ żȌꎠヲ꙼ポꜴヲ문ブ䰨מ ƃȈ䰄מ䳠מ䮀מƎȈlosƋȈꚨポ문Ê䴄מ䲐מ ƖȌꎠヲ꙼ポꜴヲ문ブ䳘מ ƝȈ䲴מ䶐מ䰰מƘȈ&#10;casosƥȈꚨポ문Ð 䶴מ䵀מ ƠȌꎠヲ꙼ポꜴヲ문ブ䶈מ ƷȈ䵤מ乐מ䳠מƲȈprevistosƽȈꚨポ문Ú乴מ一מ ƸȌꎠヲ꙼ポꜴヲ문ブ么מ ǏȈ两מ伀מ䶐מǊȈenǗȈꚨポ문Ý伤מ亰מ ǒȌꎠヲ꙼ポꜴヲ문ブ仸מ ǙȈ仔מ侰מ乐מǤȈelǡȈꚨポ문à俔מ你מ ǬȌꎠヲ꙼ポꜴヲ문ブ侨מ ǳȈ侄מ偠מ伀מǾȈArtǻȈꚨポ문ã傄מ倐מ ĆȌꎠヲ꙼ポꜴヲ문ブ偘מ čȈ倴מ儐מ侰מĈȈ.ĕȈꚨポ문å儴מ僀מ ĐȌꎠヲ꙼ポꜴヲ문ブ儈מ ħȈ僤מ净מ偠מĢȈ37įȈꚨポ문ç凤מ兰מ ĪȌꎠヲ꙼ポꜴヲ문ブ冸מ ıȈ冔מ剰מ儐מļȈ.ĹȈꚨポ문è劔מ删מ ńȌꎠヲ꙼ポꜴヲ문ブ剨מ ŋȈ剄מ匠מ净מŖȈ1œȈꚨポ문ê卄מ勐מ ŞȌꎠヲ꙼ポꜴヲ문ブ匘מ ťȈ勴מ叐מ剰מŠȈdeŭȈꚨポ문í叴מ厀מ ŨȌꎠヲ꙼ポꜴヲ문ブ又מ ſȈ厤מ咀מ匠מźȈlaƇȈꚨポ문ð咤מ吰מ ƂȌꎠヲ꙼ポꜴヲ문ブ呸מ ƉȈ呔מ唰מ叐מƔȈLGSƑȈꚨポ문ó啔מ哠מ ƜȌꎠヲ꙼ポꜴヲ문ブ唨מ ƣȈ唄מ嗠מ咀מƮȈ.ƫȈꚨポ문õ嘄מ喐מ ƶȌꎠヲ꙼ポꜴヲ문ブ嗘מ ƽȈ喴מ嚐מ唰מƸȈLasǅȈꚨポ문ù&#10;嚴מ噀מ ǀȌꎠヲ꙼ポꜴヲ문ブ嚈מ ǗȈ噤מ坐מ嗠מǒȈcantidadesǝȈꚨポ문Ą坴מ圀מ ǘȌꎠヲ꙼ポꜴヲ문ブ坈מ ǯȈ圤מ堀מ嚐מǪȈaǷȈꚨポ문Ć&#10;堤מ垰מ ǲȌꎠヲ꙼ポꜴヲ문ブ埸מ ǹȈ埔מ壀מ坐מĄȈreintegrarďȈꚨポ문đ壤מ塰מ ĊȌꎠヲ꙼ポꜴヲ문ブ墸מ đȈ墔מ妀מ堀מĜȈtendránħȈꚨポ문ę妤מ夰מ ĢȌꎠヲ꙼ポꜴヲ문ブ奸מ ĩȈ奔מ娰מ壀מĴȈlaıȈꚨポ문Ĝ&#10;婔מ姠מ ļȌꎠヲ꙼ポꜴヲ문ブ娨מ ŃȈ娄מ嫰מ妀מŎȈconsideraciónŉȈꚨポ문Ī嬔מ媠מ ŔȌꎠヲ꙼ポꜴヲ문ブ嫨מ śȈ嫄מ宠מ娰מŦȈdeţȈꚨポ문ĭ寄מ子מ ŮȌꎠヲ꙼ポꜴヲ문ブ官מ ŵȈ孴מ屠מ嫰מŰȈingresosŻȈꚨポ문Ķ岄מ尐מ ƆȌꎠヲ꙼ポꜴヲ문ブ屘מ ƍȈ尴מ崐מ宠מƈȈdeƕȈꚨポ문Ĺ崴מ峀מ ƐȌꎠヲ꙼ポꜴヲ문ブ崈מ ƧȈ峤מ巐מ屠מƢȈderechoƭȈꚨポ문Ł巴מ嶀מ ƨȌꎠヲ꙼ポꜴヲ문ブ巈מ ƿȈ嶤מ庐מ崐מƺȈpúblicoǅȈꚨポ문ň庴מ幀מ ǀȌꎠヲ꙼ポꜴヲ문ブ庈מ ǗȈ幤מ彀מ巐מǒȈ,ǟȈꚨポ문Ŋ&#10;彤מ廰מ ǚȌꎠヲ꙼ポꜴヲ문ブ弸מ ǡȈ弔מ怀מ庐מǬȈresultandoǷȈꚨポ문ŕ怤מ徰מ ǲȌꎠヲ꙼ポꜴヲ문ブ忸מ ǹȈ忔מ悰מ彀מĄȈdeāȈꚨポ문Ř&#10;惔מ恠מ ČȌꎠヲ꙼ポꜴヲ문ブ您מ ēȈ悄מ慰מ怀מĞȈaplicaciónęȈꚨポ문ţ憔מ愠מ ĤȌꎠヲ꙼ポꜴヲ문ブ慨מ īȈ慄מ戠מ悰מĶȈparaĳȈꚨポ문Ũ扄מ懐מ ľȌꎠヲ꙼ポꜴヲ문ブ战מ ŅȈ懴מ拐מ慰מŀȈlaōȈꚨポ문ū拴מ技מ ňȌꎠヲ꙼ポꜴヲ문ブ拈מ şȈ护מ掐מ戠מŚȈcobranzaťȈꚨポ문Ŵ掴מ捀מ ŠȌꎠヲ꙼ポꜴヲ문ブ授מ ŷȈ捤מ摀מ拐מŲȈloſȈꚨポ문ŷ 摤מ揰מ źȌꎠヲ꙼ポꜴヲ문ブ搸מ ƁȈ搔מ攀מ掐מƌȈdispuestoƗȈꚨポ문Ɓ攤מ撰מ ƒȌꎠヲ꙼ポꜴヲ문ブ擸מ ƙȈ擔מ新מ摀מƤȈenơȈꚨポ문Ƅ旔מ敠מ ƬȌꎠヲ꙼ポꜴヲ문ブ斨מ ƳȈ斄מ晠מ攀מƾȈlaƻȈꚨポ문Ƈ暄מ昐מ ǆȌꎠヲ꙼ポꜴヲ문ブ晘מ ǍȈ昴מ朐מ新מǈȈLeyǕȈꚨポ문Ƌ朴מ曀מ ǐȌꎠヲ꙼ポꜴヲ문ブ月מ ǧȈ曤מ某מ晠מǢȈGeneralǭȈꚨポ문ƓꚄ׮枀מ ǨȌꎠヲ꙼ポꜴヲ문ブ柈מ ǿȈ枤מ桨מ朐מǺȈꚨポ문ơ梌מ栘מ ąȌꎠヲ꙼ポꜴヲ문ブ桠מ ČȈ格מ椘מ某מėȈ.ĔȈꚨポ문Ƣ椼מ棈מ ğȌꎠヲ꙼ポꜴヲ문ブ椐מ ĦȈ棬מ蚨!桨מġȈ&#10;ĮȈcumplimientoĩȈ.istosĴȈloıȈEnľȈde.ĻȈProcederáoņȈꚨポ문榼מ烐מŁȈꚨポ문ממŌȈꚨポ문楔מ焘מ ŗȌꎠヲ꙼ポꜴヲ문ブ櫐מ ŞȈ檬מ歰ממřȈꚨポ문מ欠מ ŤȌꎠヲ꙼ポꜴヲ문ブ歨מQR ūȈ歄מ氈מ櫘מcdefŶȈꚨポ문&#10;מ殸מ űȌꎠヲ꙼ポꜴヲ문ブ氀מ ŸȈ毜מ沠מ歰מ¯°±²ƃȈꚨポ문מ汐מ ƎȌꎠヲ꙼ポꜴヲ문ブ沘מ ƕȈ汴מ洸מ氈מƐȈꚨポ문 浜מ注מ ƛȌꎠヲ꙼ポꜴヲ문ブ洰מ°° ƢȈ洌מ淸מ沠מƭȈdiciembreƨȈꚨポ문מ涨מ ƳȌꎠヲ꙼ポꜴヲ문ブ淰מ@P ƺȈ淌מ源מ洸מǅȈꚨポ문溴מ湀מ ǀȌꎠヲ꙼ポꜴヲ문ブ溈מ`` ǗȈ湤מ潀מ淸מppp`ǒȈ2015`ǟȈꚨポ문#潤מ滰מ ǚȌꎠヲ꙼ポꜴヲ문ブ漸מ ǡȈ演מ濰מ源מǬȈ. losǩȈꚨポ문$瀔מ澠מ ǴȌꎠヲ꙼ポꜴヲ문ブ濨מón ǻȈ濄ממ潀מy puĆȈ&#10;ăȈreintegroĎȈ-ken ListquĉȈ&#10;y1cĖȈel1ēȈממ ĞȌꎠヲ꙼ポꜴヲ문ブ蚠!  ĥȌꎠヲ꙼ポꜴヲ문ブ煠מ ĬȈ焼מ爀מ蚨!ķȈꚨポ문槔מ熰מ ĲȌꎠヲ꙼ポꜴヲ문ブ燸מ ĹȈ燔מ犘מ煨מńȈꚨポ문榤מ版מ ŏȌꎠヲ꙼ポꜴヲ문ブ犐מ ŖȈ牬מ猰מ爀מőȈꚨポ문 ⩄ׯ狠מ ŜȌꎠヲ꙼ポꜴヲ문ブ猨מ ţȈ猄מ珈מ犘מŮȈꚨポ문!珬מ獸מ ũȌꎠヲ꙼ポꜴヲ문ブ珀מ ŰȈ玜מ瑸מ猰מŻȈenŸȈꚨポ문$璜מ琨מ ƃȌꎠヲ꙼ポꜴヲ문ブ瑰מ ƊȈ瑌מ用מ珈מƕȈelƒȈꚨポ문'界מ瓘מ ƝȌꎠヲ꙼ポꜴヲ문ブ甠מ ƤȈ瓼מ痘מ瑸מƯȈArtƬȈꚨポ문*痼מ疈מ ƷȌꎠヲ꙼ポꜴヲ문ブ痐מ ƾȈ疬מ皈מ用מƹȈ.ǆȈꚨポ문,皬מ瘸מ ǁȌꎠヲ꙼ポꜴヲ문ブ皀מ ǈȈ癜מ眸מ痘מǓȈ89ǐȈꚨポ문.睜מ盨מ ǛȌꎠヲ꙼ポꜴヲ문ブ眰מ ǢȈ県מ矨מ皈מǭȈ.ǪȈꚨポ문/砌מ瞘מ ǵȌꎠヲ꙼ポꜴヲ문ブ矠מ ǼȈ瞼מ碘מ眸מćȈ3ĄȈꚨポ문1碼מ硈מ ďȌꎠヲ꙼ポꜴヲ문ブ碐מ ĖȈ硬מ祈מ矨מđȈdeĞȈꚨポ문4祬מ磸מ ęȌꎠヲ꙼ポꜴヲ문ブ祀מto ĠȈ礜מ秸מ碘מ de īȈlaen ĨȈꚨポ문7稜מ禨מ ĳȌꎠヲ꙼ポꜴヲ문ブ称מci ĺȈ秌מ窨מ祈מ, y ŅȈLPAC8łȈꚨポ문;竌מ穘מ ōȌꎠヲ꙼ポꜴヲ문ブ窠מen ŔȈ穼מ筘מ秸מtivaşȈ,e coŜȈꚨポ문=筼מ笈מ ŧȌꎠヲ꙼ポꜴヲ문ブ筐מca ŮȈ第מ簈מ窨מl acũȈenconŶȈꚨポ문@簬מ箸מ űȌꎠヲ꙼ポꜴヲ문ブ簀מla ŸȈ篜מ糈מ筘מe elƃȈrelaciónputacƎȈꚨポ문I糬מ籸מ ƉȌꎠヲ꙼ポꜴヲ문ブ糀מur ƐȈ粜מ絸מ簈מdminƛȈconanƘȈꚨポ문M綜מ紨מ ƣȌꎠヲ꙼ポꜴヲ문ブ絰מad ƪȈ経מ縨מ糈מo deƵȈlos, ƲȈꚨポ문P繌מ緘מ ƽȌꎠヲ꙼ポꜴヲ문ブ縠מsi ǄȈ緼מ绨מ絸מ notǏȈestablecidoacǊȈꚨポ문\缌מ纘מ ǕȌꎠヲ꙼ポꜴヲ문ブ绠מ c ǜȈ纼מ羘מ縨מcursǧȈenimeǤȈꚨポ문_羼מ罈מ ǯȌꎠヲ꙼ポꜴヲ문ブ羐מ ǶȈ罬מ聈מ绨מǱȈlosǾȈꚨポ문c聬מ翸מ ǹȌꎠヲ꙼ポꜴヲ문ブ聀מ ĀȈ耜מ胸מ羘מċȈArtĈȈꚨポ문f脜מ肨מ ēȌꎠヲ꙼ポꜴヲ문ブ胰מ ĚȈ背מ膨מ聈מĥȈ.ĢȈꚨポ문h臌מ腘מ ĭȌꎠヲ꙼ポꜴヲ문ブ膠מ ĴȈ腼מ艘מ胸מĿȈ116ļȈꚨポ문l艼מ興מ ŇȌꎠヲ꙼ポꜴヲ문ブ艐מ ŎȈ般מ茈מ膨מŉȈyŖȈꚨポ문n茬מ芸מ őȌꎠヲ꙼ポꜴヲ문ブ茀מ ŘȈ苜מ莸מ艘מţȈ117ŠȈꚨポ문r菜מ荨מ ūȌꎠヲ꙼ポꜴヲ문ブ莰מ ŲȈ莌מ葨מ茈מŽȈdelźȈꚨポ문v蒌מ萘מ ƅȌꎠヲ꙼ポꜴヲ문ブ葠מ ƌȈ萼מ蔨מ莸מƗȈcitadoƒȈꚨポ문}蕌מ蓘מ ƝȌꎠヲ꙼ポꜴヲ문ブ蔠מ ƤȈ蓼מ藘מ葨מƯȈ&#10;textoƬȈꚨポ문藼מ薈מ ƷȌꎠヲ꙼ポꜴヲ문ブ藐מ ƾȈ薬מ蚈מ蔨מƹȈ&#10;legalǆȈꚨポ문蚬מ蘸מ ǁȌꎠヲ꙼ポꜴヲ문ブ蚀מ ǈȈ虜מ蜸מ藘מǓȈ,ǐȈꚨポ문蝜מ蛨מ ǛȌꎠヲ꙼ポꜴヲ문ブ蜰מ ǢȈ蜌מ蟨מ蚈מǭȈyǪȈꚨポ문蠌מ螘מ ǵȌꎠヲ꙼ポꜴヲ문ブ蟠מ ǼȈ螼מ袘מ蜸מćȈenĄȈꚨポ문袼מ衈מ ďȌꎠヲ꙼ポꜴヲ문ブ袐מ ĖȈ衬מ襈מ蟨מđȈelĞȈꚨポ문襬מ裸מ ęȌꎠヲ꙼ポꜴヲ문ブ襀מ ĠȈ褜מ觸מ袘מīȈArtĨȈꚨポ문訜מ覨מ ĳȌꎠヲ꙼ポꜴヲ문ブ觰מ ĺȈ觌מ誨מ襈מŅȈ.łȈꚨポ문諌מ詘מ ōȌꎠヲ꙼ポꜴヲ문ブ誠מ ŔȈ詼מ識מ觸מşȈ8ŜȈꚨポ문譼מ謈מ ŧȌꎠヲ꙼ポꜴヲ문ブ譐מ ŮȈ謬מ谈מ誨מũȈdeŶȈꚨポ문谬מ许מ űȌꎠヲ꙼ポꜴヲ문ブ谀מ ŸȈ诜מ貸מ識מƃȈlaƀȈꚨポ문賜מ豨מ ƋȌꎠヲ꙼ポꜴヲ문ブ貰מ ƒȈ貌מ赨מ谈מƝȈLeyƚȈꚨポ문£趌מ贘מ ƥȌꎠヲ꙼ポꜴヲ문ブ赠מ ƬȈ贼מ踘מ貸מƷȈ29ƴȈꚨポ문¥踼מ跈מ ƿȌꎠヲ꙼ポꜴヲ문ブ踐מ ǆȈ跬מ軈מ赨מǁȈ/ǎȈꚨポ문¦軬מ蹸מ ǉȌꎠヲ꙼ポꜴヲ문ブ軀מ ǐȈ躜מ轸מ踘מǛȈ1998ǘȈꚨポ문ª辜מ輨מ ǣȌꎠヲ꙼ポꜴヲ문ブ轰מ ǪȈ轌מ逨מ軈מǵȈ,ǲȈꚨポ문¬&#10;遌מ还מ ǽȌꎠヲ꙼ポꜴヲ문ブ造מ ĄȈ迼מ部מ轸מďȈReguladoraĊȈꚨポ문·鄌מ邘מ ĕȌꎠヲ꙼ポꜴヲ문ブ郠מ ĜȈ邼מ醘מ逨מħȈdeĤȈꚨポ문º醼מ酈מ įȌꎠヲ꙼ポꜴヲ문ブ醐מ ĶȈ酬מ鉈מ部מıȈlaľȈꚨポ문½鉬מ釸מ ĹȌꎠヲ꙼ポꜴヲ문ブ鉀מ ŀȈ鈜מ錈מ醘מŋȈJurisdicciónŖȈꚨポ문Ê錬מ銸מ őȌꎠヲ꙼ポꜴヲ문ブ錀מ ŘȈ鋜מ鏈מ鉈מţȈContenciosaŮȈꚨポ문Ö׭鍸מ ũȌꎠヲ꙼ポꜴヲ문ブ鏀מ ŰȈ鎜מ鑠מ錈מŻȈꚨポ문ä钄מ鐐מ ƆȌꎠヲ꙼ポꜴヲ문ブ鑘מ ƍȈ鐴מ锐מ鏈מƈȈ,ƕȈꚨポ문æ锴מ铀מ ƐȌꎠヲ꙼ポꜴヲ문ブ锈מ ƧȈ铤מ闀מ鑠מƢȈseƯȈꚨポ문é闤מ镰מ ƪȌꎠヲ꙼ポꜴヲ문ブ閸מ ƱȈ閔מ陰מ锐מƼȈhaceƹȈꚨポ문î隔מ阠מ ǄȌꎠヲ꙼ポꜴヲ문ブ陨מ ǋȈ附מ霰מ闀מǖȈconstarǑȈꚨポ문÷靔מ雠מ ǜȌꎠヲ꙼ポꜴヲ문ブ霨מ ǣȈ霄מ韠מ陰מǮȈqueǫȈꚨポ문û頄מ鞐מ ǶȌꎠヲ꙼ポꜴヲ문ブ韘מ ǽȈ鞴מ颠מ霰מǸȈcontraăȈꚨポ문Ă飄מ顐מ ĎȌꎠヲ꙼ポꜴヲ문ブ题מ ĕȈ顴מ饐מ韠מĐȈelĝȈꚨポ문ą饴מ餀מ ĘȌꎠヲ꙼ポꜴヲ문ブ饈מ įȈ餤מ騐מ颠מĪȈacuerdoĵȈꚨポ문č騴מ駀מ İȌꎠヲ꙼ポꜴヲ문ブ騈מ ŇȈ駤מ髀מ饐מłȈdeŏȈꚨポ문Đ&#10;髤מ驰מ ŊȌꎠヲ꙼ポꜴヲ문ブ骸מ őȈ骔מ鮀מ騐מŜȈaprobaciónŧȈꚨポ문ě鮤מ鬰מ ŢȌꎠヲ꙼ポꜴヲ문ブ魸מ ũȈ魔מ鰰מ髀מŴȈdeűȈꚨポ문Ğ鱔מ鯠מ żȌꎠヲ꙼ポꜴヲ문ブ鰨מ ƃȈ鰄מ鳠מ鮀מƎȈlaƋȈꚨポ문ġ鴄מ鲐מ ƖȌꎠヲ꙼ポꜴヲ문ブ鳘מ ƝȈ鲴מ鶠מ鰰מƘȈconvocatoriaƣȈꚨポ문Į鷄מ鵐מ ƮȌꎠヲ꙼ポꜴヲ문ブ鶘מ ƵȈ鵴מ鹐מ鳠מưȈyƽȈꚨポ문İ鹴מ鸀מ ƸȌꎠヲ꙼ポꜴヲ문ブ鹈מ ǏȈ鸤מ鼐מ鶠מǊȈcontraǕȈꚨポ문ķ鼴מ黀מ ǐȌꎠヲ꙼ポꜴヲ문ブ鼈מ ǧȈ黤מ鿀מ鹐מǢȈelǯȈꚨポ문ĺ鿤מ齰מ ǪȌꎠヲ꙼ポꜴヲ문ブ龸מ ǱȈ龔מꂀמ鼐מǼȈacuerdoćȈꚨポ문łꂤמꀰמ ĂȌꎠヲ꙼ポꜴヲ문ブꁸמ ĉȈꁔמꄰמ鿀מĔȈdeđȈꚨポ문Ņ ꅔמꃠמ ĜȌꎠヲ꙼ポꜴヲ문ブꄨמ ģȈꄄמꇰמꂀמĮȈconcesiónĩȈꚨポ문Ŏꈔמꆠמ ĴȌꎠヲ꙼ポꜴヲ문ブꇨמ ĻȈꇄמꊠמꄰמņȈ,ŃȈꚨポ문Őꋄמꉐמ ŎȌꎠヲ꙼ポꜴヲ문ブꊘמ ŕȈꉴמꍐמꇰמŐȈcabeŝȈꚨポ문ŕꍴמꌀמ ŘȌꎠヲ꙼ポꜴヲ문ブꍈמ ůȈꌤמꐐמꊠמŪȈrecursoŵȈꚨポ문ŝꐴמꏀמ ŰȌꎠヲ꙼ポꜴヲ문ブꐈמ ƇȈꏤמꓐמꍐמƂȈpotestativoƍȈꚨポ문ũꓴמꒀמ ƈȌꎠヲ꙼ポꜴヲ문ブ꓈מ ƟȈ꒤מꖀמꐐמƚȈdeƧȈꚨポ문Ŭ&#10;ꖤמꔰמ ƢȌꎠヲ꙼ポꜴヲ문ブꕸמ ƩȈꕔמꙀמꓐמƴȈreposiciónƿȈꚨポ문ŷꙤמꗰמ ƺȌꎠヲ꙼ポꜴヲ문ブ꘸מ ǁȈꘔמ꛰מꖀמǌȈenǉȈꚨポ문ź꜔מꚠמ ǔȌꎠヲ꙼ポꜴヲ문ブꛨמ ǛȈꛄמꞠמꙀמǦȈelǣȈꚨポ문ŽꟄמꝐמ ǮȌꎠヲ꙼ポꜴヲ문ブꞘמ ǵȈꝴמꡐמ꛰מǰȈ&#10;plazoǽȈꚨポ문ƃ꡴מꠀמ ǸȌꎠヲ꙼ポꜴヲ문ブꡈמ ďȈꠤמ꤀מꞠמĊȈdeėȈꚨポ문Ɔꤤמꢰמ ĒȌꎠヲ꙼ポꜴヲ문ブ꣸מ ęȈ꣔מꦰמꡐמĤȈunġȈꚨポ문Ɖ꧔מꥠמ ĬȌꎠヲ꙼ポꜴヲ문ブꦨמ ĳȈꦄמꩠמ꤀מľȈmesĻȈꚨポ문ƍꪄמꨐמ ņȌꎠヲ꙼ポꜴヲ문ブ꩘מ ōȈꨴמ꬐מꦰמňȈanteŕȈꚨポ문ƒꬴמꫀמ ŐȌꎠヲ꙼ポꜴヲ문ブ꬈מ ŧȈꫤמꯀמꩠמŢȈelůȈꚨポ문ƕꯤמꭰמ ŪȌꎠヲ꙼ポꜴヲ문ブꮸמ űȈꮔמ거מ꬐מżȈ&#10;PlenoŹȈꚨポ문ƛ겔מ갠מ ƄȌꎠヲ꙼ポꜴヲ문ブ걨מ ƋȈ걄מ괠מꯀמƖȈdeƓȈꚨポ문ƞ굄מ곐מ ƞȌꎠヲ꙼ポꜴヲ문ブ괘מ ƥȈ곴מ귐מ거מƠȈlaƭȈꚨポ문ơ&#10;귴מ궀מ ƨȌꎠヲ꙼ポꜴヲ문ブ귈מ ƿȈ궤מ꺐מ괠מƺȈDiputaciónǅȈꚨポ문Ƭ&#10;꺴מ김מ ǀȌꎠヲ꙼ポꜴヲ문ブ꺈מ ǗȈ깤מ꽐מ귐מǒȈProvincialǝȈꚨポ문Ʒ꽴מ꼀מ ǘȌꎠヲ꙼ポꜴヲ문ブ꽈מ ǯȈ꼤מ뀀מ꺐מǪȈdeǷȈꚨポ문ƺ&#10;뀤"/>
        </w:smartTagPr>
        <w:r w:rsidRPr="00AC79C2">
          <w:rPr>
            <w:rFonts w:ascii="Arial Narrow" w:hAnsi="Arial Narrow" w:cs="Arial"/>
          </w:rPr>
          <w:t>la Diputación</w:t>
        </w:r>
      </w:smartTag>
      <w:r w:rsidRPr="00AC79C2">
        <w:rPr>
          <w:rFonts w:ascii="Arial Narrow" w:hAnsi="Arial Narrow" w:cs="Arial"/>
        </w:rPr>
        <w:t xml:space="preserve"> de Valladolid, podrá ser superior al coste de las actividades subvencionables. Si de los datos aportados por el solicitante con posterioridad a la resolución de la convocatoria, se constata que el importe de las subvenciones excede del coste del proyecto subvencionado, se minorará a prorrata la aportación de </w:t>
      </w:r>
      <w:smartTag w:uri="urn:schemas-microsoft-com:office:smarttags" w:element="PersonName">
        <w:smartTagPr>
          <w:attr w:name="ProductID" w:val="la Diputaci￳n."/>
        </w:smartTagPr>
        <w:r w:rsidRPr="00AC79C2">
          <w:rPr>
            <w:rFonts w:ascii="Arial Narrow" w:hAnsi="Arial Narrow" w:cs="Arial"/>
          </w:rPr>
          <w:t>la Diputación.</w:t>
        </w:r>
      </w:smartTag>
    </w:p>
    <w:p w:rsidR="004B0275" w:rsidRPr="00AC79C2" w:rsidRDefault="004B0275" w:rsidP="004B0275">
      <w:pPr>
        <w:pStyle w:val="Textoindependiente"/>
        <w:jc w:val="both"/>
        <w:rPr>
          <w:rFonts w:ascii="Arial Narrow" w:hAnsi="Arial Narrow" w:cs="Arial"/>
          <w:b/>
        </w:rPr>
      </w:pPr>
      <w:r w:rsidRPr="00AC79C2">
        <w:rPr>
          <w:rFonts w:ascii="Arial Narrow" w:hAnsi="Arial Narrow" w:cs="Arial"/>
          <w:b/>
        </w:rPr>
        <w:t xml:space="preserve">Octava. Procedimiento: Solicitudes y documentación. </w:t>
      </w:r>
    </w:p>
    <w:p w:rsidR="004B0275" w:rsidRPr="00AC79C2" w:rsidRDefault="004B0275" w:rsidP="004B0275">
      <w:pPr>
        <w:pStyle w:val="Textoindependiente"/>
        <w:jc w:val="both"/>
        <w:rPr>
          <w:rFonts w:ascii="Arial Narrow" w:hAnsi="Arial Narrow" w:cs="Arial"/>
        </w:rPr>
      </w:pPr>
      <w:r w:rsidRPr="00AC79C2">
        <w:rPr>
          <w:rFonts w:ascii="Arial Narrow" w:hAnsi="Arial Narrow" w:cs="Arial"/>
        </w:rPr>
        <w:t xml:space="preserve">Una vez que el Pleno de la Diputación apruebe las Bases Reguladoras del Fondo Extraordinario de Actividades y Servicios a los Ayuntamientos para el año 2019 con la distribución de las cantidades a percibir de acuerdo con el documento Anexo I, los Ayuntamientos y Entidades Locales Menores interesadas </w:t>
      </w:r>
      <w:r w:rsidRPr="00AC79C2">
        <w:rPr>
          <w:rFonts w:ascii="Arial Narrow" w:hAnsi="Arial Narrow" w:cs="Arial"/>
          <w:u w:val="single"/>
        </w:rPr>
        <w:t>remitirán la aceptación de la subvención y  la solicitud de  pago anticipado de la misma</w:t>
      </w:r>
      <w:r w:rsidRPr="00AC79C2">
        <w:rPr>
          <w:rFonts w:ascii="Arial Narrow" w:hAnsi="Arial Narrow" w:cs="Arial"/>
        </w:rPr>
        <w:t xml:space="preserve"> </w:t>
      </w:r>
      <w:r w:rsidRPr="00AC79C2">
        <w:rPr>
          <w:rFonts w:ascii="Arial Narrow" w:hAnsi="Arial Narrow" w:cs="Arial"/>
          <w:u w:val="single"/>
        </w:rPr>
        <w:t xml:space="preserve">suscrita por el Alcalde o Alcaldesa y dirigirla al Ilmo. Sr. Presidente de </w:t>
      </w:r>
      <w:smartTag w:uri="urn:schemas-microsoft-com:office:smarttags" w:element="PersonName">
        <w:smartTagPr>
          <w:attr w:name="ProductID" w:val="la Diputaci￳n Provincial"/>
        </w:smartTagPr>
        <w:r w:rsidRPr="00AC79C2">
          <w:rPr>
            <w:rFonts w:ascii="Arial Narrow" w:hAnsi="Arial Narrow" w:cs="Arial"/>
            <w:u w:val="single"/>
          </w:rPr>
          <w:t>la Diputación Provincial</w:t>
        </w:r>
      </w:smartTag>
      <w:r w:rsidRPr="00AC79C2">
        <w:rPr>
          <w:rFonts w:ascii="Arial Narrow" w:hAnsi="Arial Narrow" w:cs="Arial"/>
          <w:u w:val="single"/>
        </w:rPr>
        <w:t xml:space="preserve"> de Valladolid conforme al modelo</w:t>
      </w:r>
      <w:r w:rsidRPr="00AC79C2">
        <w:rPr>
          <w:rFonts w:ascii="Arial Narrow" w:hAnsi="Arial Narrow" w:cs="Arial"/>
          <w:b/>
          <w:u w:val="single"/>
        </w:rPr>
        <w:t xml:space="preserve"> </w:t>
      </w:r>
      <w:r w:rsidRPr="00AC79C2">
        <w:rPr>
          <w:rFonts w:ascii="Arial Narrow" w:hAnsi="Arial Narrow" w:cs="Arial"/>
          <w:u w:val="single"/>
        </w:rPr>
        <w:t xml:space="preserve">del Anexo II, </w:t>
      </w:r>
      <w:r w:rsidRPr="00AC79C2">
        <w:rPr>
          <w:rFonts w:ascii="Arial Narrow" w:hAnsi="Arial Narrow" w:cs="Arial"/>
        </w:rPr>
        <w:t xml:space="preserve">y se presentará directamente en el Registro General de </w:t>
      </w:r>
      <w:smartTag w:uri="urn:schemas-microsoft-com:office:smarttags" w:element="PersonName">
        <w:smartTagPr>
          <w:attr w:name="ProductID" w:val="6 a"/>
        </w:smartTagPr>
        <w:r w:rsidRPr="00AC79C2">
          <w:rPr>
            <w:rFonts w:ascii="Arial Narrow" w:hAnsi="Arial Narrow" w:cs="Arial"/>
          </w:rPr>
          <w:t>la Diputación Provincial</w:t>
        </w:r>
      </w:smartTag>
      <w:r w:rsidRPr="00AC79C2">
        <w:rPr>
          <w:rFonts w:ascii="Arial Narrow" w:hAnsi="Arial Narrow" w:cs="Arial"/>
        </w:rPr>
        <w:t xml:space="preserve"> de Valladolid ( C /Angustias n º 44) o por cualquiera de los medios previstos en el artículo 16.4 de </w:t>
      </w:r>
      <w:smartTag w:uri="urn:schemas-microsoft-com:office:smarttags" w:element="PersonName">
        <w:smartTagPr>
          <w:attr w:name="ProductID" w:val="la Ley"/>
        </w:smartTagPr>
        <w:r w:rsidRPr="00AC79C2">
          <w:rPr>
            <w:rFonts w:ascii="Arial Narrow" w:hAnsi="Arial Narrow" w:cs="Arial"/>
          </w:rPr>
          <w:t>la Ley</w:t>
        </w:r>
      </w:smartTag>
      <w:r w:rsidRPr="00AC79C2">
        <w:rPr>
          <w:rFonts w:ascii="Arial Narrow" w:hAnsi="Arial Narrow" w:cs="Arial"/>
        </w:rPr>
        <w:t xml:space="preserve"> 39/2015, de 1 de octubre, del Procedimiento Administrativo Común de las AAPP.</w:t>
      </w:r>
    </w:p>
    <w:p w:rsidR="004B0275" w:rsidRPr="00AC79C2" w:rsidRDefault="004B0275" w:rsidP="004B0275">
      <w:pPr>
        <w:pStyle w:val="Textoindependiente"/>
        <w:jc w:val="both"/>
        <w:rPr>
          <w:rFonts w:ascii="Arial Narrow" w:hAnsi="Arial Narrow" w:cs="Arial"/>
        </w:rPr>
      </w:pPr>
      <w:r w:rsidRPr="00AC79C2">
        <w:rPr>
          <w:rFonts w:ascii="Arial Narrow" w:hAnsi="Arial Narrow" w:cs="Arial"/>
        </w:rPr>
        <w:t>Este Anexo II contendrá las siguientes declaraciones:</w:t>
      </w:r>
    </w:p>
    <w:p w:rsidR="004B0275" w:rsidRPr="00AC79C2" w:rsidRDefault="004B0275" w:rsidP="004B0275">
      <w:pPr>
        <w:numPr>
          <w:ilvl w:val="0"/>
          <w:numId w:val="5"/>
        </w:numPr>
        <w:jc w:val="both"/>
        <w:rPr>
          <w:rFonts w:ascii="Arial Narrow" w:hAnsi="Arial Narrow" w:cs="Arial"/>
        </w:rPr>
      </w:pPr>
      <w:r w:rsidRPr="00AC79C2">
        <w:rPr>
          <w:rFonts w:ascii="Arial Narrow" w:hAnsi="Arial Narrow" w:cs="Arial"/>
        </w:rPr>
        <w:t xml:space="preserve">Hallarse al corriente en el cumplimiento de las obligaciones Tributarias, frente a </w:t>
      </w:r>
      <w:smartTag w:uri="urn:schemas-microsoft-com:office:smarttags" w:element="PersonName">
        <w:smartTagPr>
          <w:attr w:name="ProductID" w:val="la Seguridad Social"/>
        </w:smartTagPr>
        <w:r w:rsidRPr="00AC79C2">
          <w:rPr>
            <w:rFonts w:ascii="Arial Narrow" w:hAnsi="Arial Narrow" w:cs="Arial"/>
          </w:rPr>
          <w:t>la Seguridad Social</w:t>
        </w:r>
      </w:smartTag>
      <w:r w:rsidRPr="00AC79C2">
        <w:rPr>
          <w:rFonts w:ascii="Arial Narrow" w:hAnsi="Arial Narrow" w:cs="Arial"/>
        </w:rPr>
        <w:t xml:space="preserve"> y frente a </w:t>
      </w:r>
      <w:smartTag w:uri="urn:schemas-microsoft-com:office:smarttags" w:element="PersonName">
        <w:smartTagPr>
          <w:attr w:name="ProductID" w:val="la Diputaci￳n."/>
        </w:smartTagPr>
        <w:r w:rsidRPr="00AC79C2">
          <w:rPr>
            <w:rFonts w:ascii="Arial Narrow" w:hAnsi="Arial Narrow" w:cs="Arial"/>
          </w:rPr>
          <w:t>la Diputación.</w:t>
        </w:r>
      </w:smartTag>
    </w:p>
    <w:p w:rsidR="004B0275" w:rsidRPr="00AC79C2" w:rsidRDefault="004B0275" w:rsidP="004B0275">
      <w:pPr>
        <w:numPr>
          <w:ilvl w:val="0"/>
          <w:numId w:val="5"/>
        </w:numPr>
        <w:jc w:val="both"/>
        <w:rPr>
          <w:rFonts w:ascii="Arial Narrow" w:hAnsi="Arial Narrow" w:cs="Arial"/>
        </w:rPr>
      </w:pPr>
      <w:r w:rsidRPr="00AC79C2">
        <w:rPr>
          <w:rFonts w:ascii="Arial Narrow" w:hAnsi="Arial Narrow" w:cs="Arial"/>
        </w:rPr>
        <w:t>Compromiso de que los fondos concedidos se destinarán a las finalidades para las que han sido concedidos.</w:t>
      </w:r>
    </w:p>
    <w:p w:rsidR="004B0275" w:rsidRPr="00AC79C2" w:rsidRDefault="004B0275" w:rsidP="004B0275">
      <w:pPr>
        <w:pStyle w:val="Textoindependiente"/>
        <w:jc w:val="both"/>
        <w:rPr>
          <w:rFonts w:ascii="Arial Narrow" w:hAnsi="Arial Narrow" w:cs="Arial"/>
          <w:u w:val="single"/>
        </w:rPr>
      </w:pPr>
      <w:r w:rsidRPr="00AC79C2">
        <w:rPr>
          <w:rFonts w:ascii="Arial Narrow" w:hAnsi="Arial Narrow" w:cs="Arial"/>
        </w:rPr>
        <w:t xml:space="preserve">En el caso de las solicitudes de las líneas </w:t>
      </w:r>
      <w:r w:rsidRPr="00AC79C2">
        <w:rPr>
          <w:rFonts w:ascii="Arial Narrow" w:hAnsi="Arial Narrow" w:cs="Arial"/>
          <w:u w:val="single"/>
        </w:rPr>
        <w:t>a) Técnicos deportivos</w:t>
      </w:r>
      <w:r w:rsidRPr="00AC79C2">
        <w:rPr>
          <w:rFonts w:ascii="Arial Narrow" w:hAnsi="Arial Narrow" w:cs="Arial"/>
          <w:b/>
          <w:u w:val="single"/>
        </w:rPr>
        <w:t xml:space="preserve"> </w:t>
      </w:r>
      <w:r w:rsidRPr="00AC79C2">
        <w:rPr>
          <w:rFonts w:ascii="Arial Narrow" w:hAnsi="Arial Narrow" w:cs="Arial"/>
          <w:u w:val="single"/>
        </w:rPr>
        <w:t xml:space="preserve">, c) Animadores socio-culturales  y e) Monitores de Tiempo Libre además, en el momento de la presentación del documento Anexo II, solicitud y pago anticipado de la subvención, deberán presentar también copia compulsada del título y cursos requeridos en la base Sexta de esta convocatoria, salvo que la documentación referida a esos títulos y cursos ya obren en poder de la administración de acuerdo a lo establecido en el art  53.d) de </w:t>
      </w:r>
      <w:smartTag w:uri="urn:schemas-microsoft-com:office:smarttags" w:element="PersonName">
        <w:smartTagPr>
          <w:attr w:name="ProductID" w:val="la Ley"/>
        </w:smartTagPr>
        <w:r w:rsidRPr="00AC79C2">
          <w:rPr>
            <w:rFonts w:ascii="Arial Narrow" w:hAnsi="Arial Narrow" w:cs="Arial"/>
            <w:u w:val="single"/>
          </w:rPr>
          <w:t>la Ley</w:t>
        </w:r>
      </w:smartTag>
      <w:r w:rsidRPr="00AC79C2">
        <w:rPr>
          <w:rFonts w:ascii="Arial Narrow" w:hAnsi="Arial Narrow" w:cs="Arial"/>
          <w:u w:val="single"/>
        </w:rPr>
        <w:t xml:space="preserve"> 39/2015, de 1 de diciembre del PAC de las Administraciones Públicas.</w:t>
      </w:r>
    </w:p>
    <w:p w:rsidR="004B0275" w:rsidRPr="00AC79C2" w:rsidRDefault="004B0275" w:rsidP="004B0275">
      <w:pPr>
        <w:pStyle w:val="Textoindependiente"/>
        <w:jc w:val="both"/>
        <w:rPr>
          <w:rFonts w:ascii="Arial Narrow" w:hAnsi="Arial Narrow" w:cs="Arial"/>
        </w:rPr>
      </w:pPr>
    </w:p>
    <w:p w:rsidR="004B0275" w:rsidRPr="00AC79C2" w:rsidRDefault="004B0275" w:rsidP="004B0275">
      <w:pPr>
        <w:pStyle w:val="Textoindependiente"/>
        <w:jc w:val="both"/>
        <w:rPr>
          <w:rFonts w:ascii="Arial Narrow" w:hAnsi="Arial Narrow" w:cs="Arial"/>
        </w:rPr>
      </w:pPr>
      <w:r w:rsidRPr="00AC79C2">
        <w:rPr>
          <w:rFonts w:ascii="Arial Narrow" w:hAnsi="Arial Narrow" w:cs="Arial"/>
        </w:rPr>
        <w:t xml:space="preserve">Si en el momento de la presentación del Anexo II no se estuviera en posesión de los títulos y/o cursos indicados, </w:t>
      </w:r>
      <w:smartTag w:uri="urn:schemas-microsoft-com:office:smarttags" w:element="PersonName">
        <w:smartTagPr>
          <w:attr w:name="ProductID" w:val="la Diputaci￳n"/>
        </w:smartTagPr>
        <w:r w:rsidRPr="00AC79C2">
          <w:rPr>
            <w:rFonts w:ascii="Arial Narrow" w:hAnsi="Arial Narrow" w:cs="Arial"/>
          </w:rPr>
          <w:t>la Diputación</w:t>
        </w:r>
      </w:smartTag>
      <w:r w:rsidRPr="00AC79C2">
        <w:rPr>
          <w:rFonts w:ascii="Arial Narrow" w:hAnsi="Arial Narrow" w:cs="Arial"/>
        </w:rPr>
        <w:t xml:space="preserve"> resolverá la subvención, pero no se anticipará el pago de la misma hasta que dichos títulos y/o cursos sean acreditados, en cualquier momento o en el momento de la justificación de la subvención. </w:t>
      </w:r>
    </w:p>
    <w:p w:rsidR="004B0275" w:rsidRPr="00AC79C2" w:rsidRDefault="004B0275" w:rsidP="004B0275">
      <w:pPr>
        <w:spacing w:after="120"/>
        <w:jc w:val="both"/>
        <w:rPr>
          <w:rFonts w:ascii="Arial Narrow" w:hAnsi="Arial Narrow"/>
        </w:rPr>
      </w:pPr>
      <w:r w:rsidRPr="00AC79C2">
        <w:rPr>
          <w:rFonts w:ascii="Arial Narrow" w:hAnsi="Arial Narrow"/>
        </w:rPr>
        <w:t xml:space="preserve">En el caso de la solicitud de la línea e) a la solicitud deberá acompañarse </w:t>
      </w:r>
      <w:r w:rsidRPr="00AC79C2">
        <w:rPr>
          <w:rFonts w:ascii="Arial Narrow" w:hAnsi="Arial Narrow"/>
          <w:b/>
        </w:rPr>
        <w:t>Proyecto</w:t>
      </w:r>
      <w:r w:rsidRPr="00AC79C2">
        <w:rPr>
          <w:rFonts w:ascii="Arial Narrow" w:hAnsi="Arial Narrow"/>
        </w:rPr>
        <w:t xml:space="preserve"> del Centro de Ocio Juvenil para 2019, suscrita por el Alcalde-Presidente, en el que se hará constar como mínimo: </w:t>
      </w:r>
    </w:p>
    <w:p w:rsidR="004B0275" w:rsidRPr="00AC79C2" w:rsidRDefault="004B0275" w:rsidP="004B0275">
      <w:pPr>
        <w:pStyle w:val="Prrafodelista1"/>
        <w:numPr>
          <w:ilvl w:val="0"/>
          <w:numId w:val="6"/>
        </w:numPr>
        <w:tabs>
          <w:tab w:val="clear" w:pos="720"/>
          <w:tab w:val="num" w:pos="540"/>
        </w:tabs>
        <w:spacing w:after="60"/>
        <w:ind w:left="540" w:hanging="180"/>
        <w:jc w:val="both"/>
        <w:rPr>
          <w:rFonts w:ascii="Arial Narrow" w:hAnsi="Arial Narrow" w:cs="Arial"/>
        </w:rPr>
      </w:pPr>
      <w:r w:rsidRPr="00AC79C2">
        <w:rPr>
          <w:rFonts w:ascii="Arial Narrow" w:hAnsi="Arial Narrow" w:cs="Arial"/>
        </w:rPr>
        <w:t>Período de funcionamiento.</w:t>
      </w:r>
    </w:p>
    <w:p w:rsidR="004B0275" w:rsidRPr="00AC79C2" w:rsidRDefault="004B0275" w:rsidP="004B0275">
      <w:pPr>
        <w:pStyle w:val="Prrafodelista1"/>
        <w:numPr>
          <w:ilvl w:val="0"/>
          <w:numId w:val="6"/>
        </w:numPr>
        <w:tabs>
          <w:tab w:val="clear" w:pos="720"/>
          <w:tab w:val="num" w:pos="540"/>
        </w:tabs>
        <w:spacing w:after="60"/>
        <w:ind w:left="540" w:hanging="180"/>
        <w:jc w:val="both"/>
        <w:rPr>
          <w:rFonts w:ascii="Arial Narrow" w:hAnsi="Arial Narrow" w:cs="Arial"/>
        </w:rPr>
      </w:pPr>
      <w:r w:rsidRPr="00AC79C2">
        <w:rPr>
          <w:rFonts w:ascii="Arial Narrow" w:hAnsi="Arial Narrow" w:cs="Arial"/>
        </w:rPr>
        <w:t>Período de apertura y horario del centro.</w:t>
      </w:r>
    </w:p>
    <w:p w:rsidR="004B0275" w:rsidRPr="00AC79C2" w:rsidRDefault="004B0275" w:rsidP="004B0275">
      <w:pPr>
        <w:pStyle w:val="Prrafodelista1"/>
        <w:numPr>
          <w:ilvl w:val="0"/>
          <w:numId w:val="6"/>
        </w:numPr>
        <w:tabs>
          <w:tab w:val="clear" w:pos="720"/>
          <w:tab w:val="num" w:pos="540"/>
          <w:tab w:val="num" w:pos="1418"/>
        </w:tabs>
        <w:spacing w:after="60"/>
        <w:ind w:left="540" w:hanging="180"/>
        <w:jc w:val="both"/>
        <w:rPr>
          <w:rFonts w:ascii="Arial Narrow" w:hAnsi="Arial Narrow"/>
        </w:rPr>
      </w:pPr>
      <w:r w:rsidRPr="00AC79C2">
        <w:rPr>
          <w:rFonts w:ascii="Arial Narrow" w:hAnsi="Arial Narrow" w:cs="Arial"/>
        </w:rPr>
        <w:t>Responsable del Centro.</w:t>
      </w:r>
    </w:p>
    <w:p w:rsidR="004B0275" w:rsidRPr="00AC79C2" w:rsidRDefault="004B0275" w:rsidP="004B0275">
      <w:pPr>
        <w:pStyle w:val="Prrafodelista1"/>
        <w:numPr>
          <w:ilvl w:val="0"/>
          <w:numId w:val="6"/>
        </w:numPr>
        <w:tabs>
          <w:tab w:val="clear" w:pos="720"/>
          <w:tab w:val="num" w:pos="540"/>
          <w:tab w:val="num" w:pos="1418"/>
        </w:tabs>
        <w:spacing w:after="60"/>
        <w:ind w:left="540" w:hanging="180"/>
        <w:jc w:val="both"/>
        <w:rPr>
          <w:rFonts w:ascii="Arial Narrow" w:hAnsi="Arial Narrow"/>
        </w:rPr>
      </w:pPr>
      <w:r w:rsidRPr="00AC79C2">
        <w:rPr>
          <w:rFonts w:ascii="Arial Narrow" w:hAnsi="Arial Narrow" w:cs="Arial"/>
        </w:rPr>
        <w:t xml:space="preserve">Programa de actividades previstas para el año 2017. </w:t>
      </w:r>
    </w:p>
    <w:p w:rsidR="004B0275" w:rsidRPr="00AC79C2" w:rsidRDefault="004B0275" w:rsidP="004B0275">
      <w:pPr>
        <w:pStyle w:val="Textoindependiente"/>
        <w:jc w:val="both"/>
        <w:rPr>
          <w:rFonts w:ascii="Arial Narrow" w:hAnsi="Arial Narrow" w:cs="Arial"/>
          <w:b/>
        </w:rPr>
      </w:pPr>
      <w:r w:rsidRPr="00AC79C2">
        <w:rPr>
          <w:rFonts w:ascii="Arial Narrow" w:hAnsi="Arial Narrow" w:cs="Arial"/>
          <w:b/>
        </w:rPr>
        <w:t>Novena. Plazo para la presentación de la aceptación y pago anticipado.</w:t>
      </w:r>
    </w:p>
    <w:p w:rsidR="004B0275" w:rsidRPr="00AC79C2" w:rsidRDefault="004B0275" w:rsidP="004B0275">
      <w:pPr>
        <w:pStyle w:val="Textoindependiente"/>
        <w:jc w:val="both"/>
        <w:rPr>
          <w:rFonts w:ascii="Arial Narrow" w:hAnsi="Arial Narrow" w:cs="Arial"/>
        </w:rPr>
      </w:pPr>
      <w:r w:rsidRPr="00AC79C2">
        <w:rPr>
          <w:rFonts w:ascii="Arial Narrow" w:hAnsi="Arial Narrow" w:cs="Arial"/>
        </w:rPr>
        <w:t xml:space="preserve">El plazo de presentación de la aceptación de la subvención y de pago anticipado de la misma </w:t>
      </w:r>
      <w:r w:rsidRPr="00AC79C2">
        <w:rPr>
          <w:rFonts w:ascii="Arial Narrow" w:hAnsi="Arial Narrow" w:cs="Arial"/>
          <w:u w:val="single"/>
        </w:rPr>
        <w:t xml:space="preserve">será de 20 días hábiles </w:t>
      </w:r>
      <w:r w:rsidRPr="00AC79C2">
        <w:rPr>
          <w:rFonts w:ascii="Arial Narrow" w:hAnsi="Arial Narrow" w:cs="Arial"/>
        </w:rPr>
        <w:t xml:space="preserve">contados a partir del día siguiente a la publicación de la presente convocatoria en el BOP de Valladolid. </w:t>
      </w:r>
    </w:p>
    <w:p w:rsidR="004B0275" w:rsidRPr="00AC79C2" w:rsidRDefault="004B0275" w:rsidP="004B0275">
      <w:pPr>
        <w:pStyle w:val="Textoindependiente"/>
        <w:jc w:val="both"/>
        <w:rPr>
          <w:rFonts w:ascii="Arial Narrow" w:hAnsi="Arial Narrow" w:cs="Arial"/>
          <w:b/>
        </w:rPr>
      </w:pPr>
      <w:r w:rsidRPr="00AC79C2">
        <w:rPr>
          <w:rFonts w:ascii="Arial Narrow" w:hAnsi="Arial Narrow" w:cs="Arial"/>
          <w:b/>
        </w:rPr>
        <w:t xml:space="preserve">Décima. Subsanación de solicitudes.  </w:t>
      </w:r>
    </w:p>
    <w:p w:rsidR="004B0275" w:rsidRPr="00AC79C2" w:rsidRDefault="004B0275" w:rsidP="004B0275">
      <w:pPr>
        <w:jc w:val="both"/>
        <w:rPr>
          <w:rFonts w:ascii="Arial Narrow" w:hAnsi="Arial Narrow" w:cs="Arial"/>
        </w:rPr>
      </w:pPr>
      <w:r w:rsidRPr="00AC79C2">
        <w:rPr>
          <w:rFonts w:ascii="Arial Narrow" w:hAnsi="Arial Narrow" w:cs="Arial"/>
        </w:rPr>
        <w:t xml:space="preserve">De acuerdo con lo previsto en el art. 23.5 de </w:t>
      </w:r>
      <w:smartTag w:uri="urn:schemas-microsoft-com:office:smarttags" w:element="PersonName">
        <w:smartTagPr>
          <w:attr w:name="ProductID" w:val="la LGS"/>
        </w:smartTagPr>
        <w:r w:rsidRPr="00AC79C2">
          <w:rPr>
            <w:rFonts w:ascii="Arial Narrow" w:hAnsi="Arial Narrow" w:cs="Arial"/>
          </w:rPr>
          <w:t>la LGS</w:t>
        </w:r>
      </w:smartTag>
      <w:r w:rsidRPr="00AC79C2">
        <w:rPr>
          <w:rFonts w:ascii="Arial Narrow" w:hAnsi="Arial Narrow" w:cs="Arial"/>
        </w:rPr>
        <w:t>, en relación con el art. 68 de la Ley 39/2015, las solicitudes, los datos y documentación presentada, serán comprobadas por el Servicio de Hacienda y Economía, requiriendo a los interesados, en su caso, para que en el plazo de 10 días hábiles se subsanen los defectos o se acompañen los documentos preceptivos, con la indicación de que si así no lo hicieran, se les tendrá por desistidos en su solicitud, previa resolución dictada a tal efecto.</w:t>
      </w:r>
    </w:p>
    <w:p w:rsidR="00AC79C2" w:rsidRDefault="00AC79C2" w:rsidP="004B0275">
      <w:pPr>
        <w:jc w:val="both"/>
        <w:rPr>
          <w:rFonts w:ascii="Arial Narrow" w:hAnsi="Arial Narrow" w:cs="Arial"/>
          <w:b/>
        </w:rPr>
      </w:pPr>
    </w:p>
    <w:p w:rsidR="004B0275" w:rsidRPr="00AC79C2" w:rsidRDefault="004B0275" w:rsidP="004B0275">
      <w:pPr>
        <w:jc w:val="both"/>
        <w:rPr>
          <w:rFonts w:ascii="Arial Narrow" w:hAnsi="Arial Narrow" w:cs="Arial"/>
          <w:b/>
        </w:rPr>
      </w:pPr>
      <w:r w:rsidRPr="00AC79C2">
        <w:rPr>
          <w:rFonts w:ascii="Arial Narrow" w:hAnsi="Arial Narrow" w:cs="Arial"/>
          <w:b/>
        </w:rPr>
        <w:t>Undécima. Criterios de valoración.</w:t>
      </w:r>
    </w:p>
    <w:p w:rsidR="004B0275" w:rsidRPr="00AC79C2" w:rsidRDefault="004B0275" w:rsidP="004B0275">
      <w:pPr>
        <w:jc w:val="both"/>
        <w:rPr>
          <w:rFonts w:ascii="Arial Narrow" w:hAnsi="Arial Narrow" w:cs="Arial"/>
          <w:b/>
        </w:rPr>
      </w:pPr>
    </w:p>
    <w:p w:rsidR="004B0275" w:rsidRPr="00AC79C2" w:rsidRDefault="004B0275" w:rsidP="004B0275">
      <w:pPr>
        <w:pStyle w:val="Textoindependiente"/>
        <w:jc w:val="both"/>
        <w:rPr>
          <w:rFonts w:ascii="Arial Narrow" w:hAnsi="Arial Narrow" w:cs="Arial"/>
        </w:rPr>
      </w:pPr>
      <w:r w:rsidRPr="00AC79C2">
        <w:rPr>
          <w:rFonts w:ascii="Arial Narrow" w:hAnsi="Arial Narrow" w:cs="Arial"/>
        </w:rPr>
        <w:t xml:space="preserve">Para la concesión de las ayudas se tendrán en cuenta los siguientes criterios: </w:t>
      </w:r>
    </w:p>
    <w:p w:rsidR="004B0275" w:rsidRPr="00AC79C2" w:rsidRDefault="004B0275" w:rsidP="004B0275">
      <w:pPr>
        <w:pStyle w:val="Textoindependiente"/>
        <w:jc w:val="both"/>
        <w:rPr>
          <w:rFonts w:ascii="Arial Narrow" w:hAnsi="Arial Narrow" w:cs="Arial"/>
        </w:rPr>
      </w:pPr>
      <w:r w:rsidRPr="00AC79C2">
        <w:rPr>
          <w:rFonts w:ascii="Arial Narrow" w:hAnsi="Arial Narrow" w:cs="Arial"/>
        </w:rPr>
        <w:t>Para la línea a) Técnicos deportivos, b) Mantenimiento del PIJ, c) Animador socio-cultural d) Escuelas y/o bandas de Música y e) Monitores de Ocio y Tiempo libre.</w:t>
      </w:r>
    </w:p>
    <w:p w:rsidR="004B0275" w:rsidRPr="00AC79C2" w:rsidRDefault="004B0275" w:rsidP="004B0275">
      <w:pPr>
        <w:pStyle w:val="Textoindependiente"/>
        <w:jc w:val="both"/>
        <w:rPr>
          <w:rFonts w:ascii="Arial Narrow" w:hAnsi="Arial Narrow" w:cs="Arial"/>
        </w:rPr>
      </w:pPr>
      <w:r w:rsidRPr="00AC79C2">
        <w:rPr>
          <w:rFonts w:ascii="Arial Narrow" w:hAnsi="Arial Narrow" w:cs="Arial"/>
        </w:rPr>
        <w:t>En el caso de que con los fondos disponibles en cada línea se pueda atender a todas las solicitudes por las cuantías máximas establecidas en la base quinta, se propondrá por esas cuantías directamente la concesión de la subvención.</w:t>
      </w:r>
    </w:p>
    <w:p w:rsidR="004B0275" w:rsidRPr="00AC79C2" w:rsidRDefault="004B0275" w:rsidP="004B0275">
      <w:pPr>
        <w:pStyle w:val="Textoindependiente"/>
        <w:jc w:val="both"/>
        <w:rPr>
          <w:rFonts w:ascii="Arial Narrow" w:hAnsi="Arial Narrow" w:cs="Arial"/>
        </w:rPr>
      </w:pPr>
      <w:r w:rsidRPr="00AC79C2">
        <w:rPr>
          <w:rFonts w:ascii="Arial Narrow" w:hAnsi="Arial Narrow" w:cs="Arial"/>
        </w:rPr>
        <w:t>En el caso de que los fondos sean insuficientes se establecerá un prorrateo entre los beneficiarios de la subvención de cada una de las líneas.</w:t>
      </w:r>
    </w:p>
    <w:p w:rsidR="004B0275" w:rsidRPr="00AC79C2" w:rsidRDefault="004B0275" w:rsidP="004B0275">
      <w:pPr>
        <w:pStyle w:val="Default"/>
        <w:jc w:val="both"/>
        <w:rPr>
          <w:rFonts w:ascii="Arial Narrow" w:hAnsi="Arial Narrow"/>
          <w:color w:val="auto"/>
        </w:rPr>
      </w:pPr>
      <w:r w:rsidRPr="00AC79C2">
        <w:rPr>
          <w:rFonts w:ascii="Arial Narrow" w:hAnsi="Arial Narrow"/>
          <w:color w:val="auto"/>
        </w:rPr>
        <w:t xml:space="preserve">Para la línea f) el criterio es el de un fijo de 1.800 euros a cada municipio y Entidad Local menor y de 10,943 euros por habitante para los </w:t>
      </w:r>
      <w:proofErr w:type="spellStart"/>
      <w:r w:rsidRPr="00AC79C2">
        <w:rPr>
          <w:rFonts w:ascii="Arial Narrow" w:hAnsi="Arial Narrow"/>
          <w:color w:val="auto"/>
        </w:rPr>
        <w:t>Aytos</w:t>
      </w:r>
      <w:proofErr w:type="spellEnd"/>
      <w:r w:rsidRPr="00AC79C2">
        <w:rPr>
          <w:rFonts w:ascii="Arial Narrow" w:hAnsi="Arial Narrow"/>
          <w:color w:val="auto"/>
        </w:rPr>
        <w:t xml:space="preserve"> y de 16,47 euros por habitante para las EELLMM</w:t>
      </w:r>
    </w:p>
    <w:p w:rsidR="004B0275" w:rsidRPr="00AC79C2" w:rsidRDefault="004B0275" w:rsidP="004B0275">
      <w:pPr>
        <w:pStyle w:val="Textoindependiente"/>
        <w:jc w:val="both"/>
        <w:rPr>
          <w:rFonts w:ascii="Arial Narrow" w:hAnsi="Arial Narrow" w:cs="Arial"/>
          <w:b/>
        </w:rPr>
      </w:pPr>
    </w:p>
    <w:p w:rsidR="004B0275" w:rsidRPr="00AC79C2" w:rsidRDefault="004B0275" w:rsidP="004B0275">
      <w:pPr>
        <w:pStyle w:val="Textoindependiente"/>
        <w:jc w:val="both"/>
        <w:rPr>
          <w:rFonts w:ascii="Arial Narrow" w:hAnsi="Arial Narrow" w:cs="Arial"/>
          <w:b/>
        </w:rPr>
      </w:pPr>
      <w:r w:rsidRPr="00AC79C2">
        <w:rPr>
          <w:rFonts w:ascii="Arial Narrow" w:hAnsi="Arial Narrow" w:cs="Arial"/>
          <w:b/>
        </w:rPr>
        <w:t>Duodécima. Resolución y notificación.</w:t>
      </w:r>
    </w:p>
    <w:p w:rsidR="004B0275" w:rsidRPr="00AC79C2" w:rsidRDefault="004B0275" w:rsidP="004B0275">
      <w:pPr>
        <w:pStyle w:val="Textoindependiente"/>
        <w:jc w:val="both"/>
        <w:rPr>
          <w:rFonts w:ascii="Arial Narrow" w:hAnsi="Arial Narrow" w:cs="Arial"/>
        </w:rPr>
      </w:pPr>
      <w:r w:rsidRPr="00AC79C2">
        <w:rPr>
          <w:rFonts w:ascii="Arial Narrow" w:hAnsi="Arial Narrow" w:cs="Arial"/>
        </w:rPr>
        <w:t xml:space="preserve">El Servicio de Hacienda y Economía, una vez finalizado el plazo para la presentación de solicitudes de la subvención y pago anticipado de la misma, procederá al abono de las cantidades correspondientes a las líneas f) cuyos importes figuran en documento Anexo I a estas Bases y elaborará un informe de valoración de acuerdo a las solicitudes presentadas en base al cual se formulará propuesta de resolución al Pleno de </w:t>
      </w:r>
      <w:smartTag w:uri="urn:schemas-microsoft-com:office:smarttags" w:element="PersonName">
        <w:smartTagPr>
          <w:attr w:name="ProductID" w:val="la Corporaci￳n"/>
        </w:smartTagPr>
        <w:r w:rsidRPr="00AC79C2">
          <w:rPr>
            <w:rFonts w:ascii="Arial Narrow" w:hAnsi="Arial Narrow" w:cs="Arial"/>
          </w:rPr>
          <w:t>la Corporación</w:t>
        </w:r>
      </w:smartTag>
      <w:r w:rsidRPr="00AC79C2">
        <w:rPr>
          <w:rFonts w:ascii="Arial Narrow" w:hAnsi="Arial Narrow" w:cs="Arial"/>
        </w:rPr>
        <w:t xml:space="preserve"> para las líneas a), b), c) d) y e)</w:t>
      </w:r>
    </w:p>
    <w:p w:rsidR="004B0275" w:rsidRPr="00AC79C2" w:rsidRDefault="004B0275" w:rsidP="004B0275">
      <w:pPr>
        <w:pStyle w:val="Textoindependiente"/>
        <w:jc w:val="both"/>
        <w:rPr>
          <w:rFonts w:ascii="Arial Narrow" w:hAnsi="Arial Narrow" w:cs="Arial"/>
        </w:rPr>
      </w:pPr>
      <w:r w:rsidRPr="00AC79C2">
        <w:rPr>
          <w:rFonts w:ascii="Arial Narrow" w:hAnsi="Arial Narrow" w:cs="Arial"/>
        </w:rPr>
        <w:t>Para estas últimas líneas el Servicio de Hacienda solicitará informe previo, al de resolución, al Servicio de Deportes para las líneas a) Técnicos deportivos y e) Monitores de Ocio y Tiempo Libre; al Servicio de Familia para la línea b) Mantenimientos de PIJ; y al Servicio de Cultura para las líneas c) Animadores Socioculturales y d) Bandas de Música. Una vez informados las líneas por cada uno de los Servicios se procederá a informar por el Servicio de Hacienda y Economía.</w:t>
      </w:r>
    </w:p>
    <w:p w:rsidR="004B0275" w:rsidRPr="00AC79C2" w:rsidRDefault="004B0275" w:rsidP="004B0275">
      <w:pPr>
        <w:pStyle w:val="Textoindependiente"/>
        <w:jc w:val="both"/>
        <w:rPr>
          <w:rFonts w:ascii="Arial Narrow" w:hAnsi="Arial Narrow" w:cs="Arial"/>
        </w:rPr>
      </w:pPr>
      <w:r w:rsidRPr="00AC79C2">
        <w:rPr>
          <w:rFonts w:ascii="Arial Narrow" w:hAnsi="Arial Narrow" w:cs="Arial"/>
        </w:rPr>
        <w:t xml:space="preserve">El Pleno previo dictamen de </w:t>
      </w:r>
      <w:smartTag w:uri="urn:schemas-microsoft-com:office:smarttags" w:element="PersonName">
        <w:smartTagPr>
          <w:attr w:name="ProductID" w:val="la Comisi￳n Informativa"/>
        </w:smartTagPr>
        <w:r w:rsidRPr="00AC79C2">
          <w:rPr>
            <w:rFonts w:ascii="Arial Narrow" w:hAnsi="Arial Narrow" w:cs="Arial"/>
          </w:rPr>
          <w:t>la Comisión Informativa</w:t>
        </w:r>
      </w:smartTag>
      <w:r w:rsidRPr="00AC79C2">
        <w:rPr>
          <w:rFonts w:ascii="Arial Narrow" w:hAnsi="Arial Narrow" w:cs="Arial"/>
        </w:rPr>
        <w:t xml:space="preserve"> de Hacienda, Personal y Nuevas Tecnologías resolverá la presente convocatoria fijando los beneficiarios y las cantidades concedidas en cada caso, así como las solicitudes excluidas y los motivos de la exclusión. </w:t>
      </w:r>
    </w:p>
    <w:p w:rsidR="004B0275" w:rsidRPr="00AC79C2" w:rsidRDefault="004B0275" w:rsidP="004B0275">
      <w:pPr>
        <w:pStyle w:val="Textoindependiente"/>
        <w:jc w:val="both"/>
        <w:rPr>
          <w:rFonts w:ascii="Arial Narrow" w:hAnsi="Arial Narrow" w:cs="Arial"/>
        </w:rPr>
      </w:pPr>
      <w:r w:rsidRPr="00AC79C2">
        <w:rPr>
          <w:rFonts w:ascii="Arial Narrow" w:hAnsi="Arial Narrow" w:cs="Arial"/>
        </w:rPr>
        <w:t>El plazo máximo para resolver y notificar será de 3 meses, computados desde el día siguiente a la publicación de la convocatoria en el BOP.</w:t>
      </w:r>
    </w:p>
    <w:p w:rsidR="004B0275" w:rsidRPr="00AC79C2" w:rsidRDefault="004B0275" w:rsidP="004B0275">
      <w:pPr>
        <w:pStyle w:val="Textoindependiente"/>
        <w:jc w:val="both"/>
        <w:rPr>
          <w:rFonts w:ascii="Arial Narrow" w:hAnsi="Arial Narrow" w:cs="Arial"/>
        </w:rPr>
      </w:pPr>
      <w:r w:rsidRPr="00AC79C2">
        <w:rPr>
          <w:rFonts w:ascii="Arial Narrow" w:hAnsi="Arial Narrow" w:cs="Arial"/>
        </w:rPr>
        <w:t xml:space="preserve">La resolución del procedimiento se notificará a los interesados de conformidad con lo previsto en los Art. 58 y 59 de </w:t>
      </w:r>
      <w:smartTag w:uri="urn:schemas-microsoft-com:office:smarttags" w:element="PersonName">
        <w:smartTagPr>
          <w:attr w:name="ProductID" w:val="la LPAC."/>
        </w:smartTagPr>
        <w:r w:rsidRPr="00AC79C2">
          <w:rPr>
            <w:rFonts w:ascii="Arial Narrow" w:hAnsi="Arial Narrow" w:cs="Arial"/>
          </w:rPr>
          <w:t>la LPAC.</w:t>
        </w:r>
      </w:smartTag>
    </w:p>
    <w:p w:rsidR="004B0275" w:rsidRPr="00AC79C2" w:rsidRDefault="004B0275" w:rsidP="004B0275">
      <w:pPr>
        <w:pStyle w:val="Textoindependiente"/>
        <w:jc w:val="both"/>
        <w:rPr>
          <w:rFonts w:ascii="Arial Narrow" w:hAnsi="Arial Narrow" w:cs="Arial"/>
          <w:u w:val="single"/>
        </w:rPr>
      </w:pPr>
      <w:r w:rsidRPr="00AC79C2">
        <w:rPr>
          <w:rFonts w:ascii="Arial Narrow" w:hAnsi="Arial Narrow"/>
          <w:u w:val="single"/>
        </w:rPr>
        <w:t>Asimismo, corresponderá al presidente de la Diputación la resolución de cuantas incidencias (concesión de las prórrogas que sean procedentes, rectificación de los errores materiales, de hecho, o aritméticos, imposición de sanciones</w:t>
      </w:r>
      <w:proofErr w:type="gramStart"/>
      <w:r w:rsidRPr="00AC79C2">
        <w:rPr>
          <w:rFonts w:ascii="Arial Narrow" w:hAnsi="Arial Narrow"/>
          <w:u w:val="single"/>
        </w:rPr>
        <w:t>,.</w:t>
      </w:r>
      <w:proofErr w:type="gramEnd"/>
      <w:r w:rsidRPr="00AC79C2">
        <w:rPr>
          <w:rFonts w:ascii="Arial Narrow" w:hAnsi="Arial Narrow"/>
          <w:u w:val="single"/>
        </w:rPr>
        <w:t>) puedan plantearse con ocasión de la presente convocatoria</w:t>
      </w:r>
      <w:r w:rsidRPr="00AC79C2">
        <w:rPr>
          <w:rFonts w:ascii="Arial Narrow" w:hAnsi="Arial Narrow" w:cs="Arial"/>
          <w:u w:val="single"/>
        </w:rPr>
        <w:t>.</w:t>
      </w:r>
    </w:p>
    <w:p w:rsidR="004B0275" w:rsidRPr="00AC79C2" w:rsidRDefault="004B0275" w:rsidP="004B0275">
      <w:pPr>
        <w:pStyle w:val="Textoindependiente"/>
        <w:jc w:val="both"/>
        <w:rPr>
          <w:rFonts w:ascii="Arial Narrow" w:hAnsi="Arial Narrow" w:cs="Arial"/>
          <w:b/>
        </w:rPr>
      </w:pPr>
      <w:r w:rsidRPr="00AC79C2">
        <w:rPr>
          <w:rFonts w:ascii="Arial Narrow" w:hAnsi="Arial Narrow" w:cs="Arial"/>
          <w:b/>
        </w:rPr>
        <w:t>Décimo tercera. Obligaciones de los beneficiarios.</w:t>
      </w:r>
    </w:p>
    <w:p w:rsidR="004B0275" w:rsidRPr="00AC79C2" w:rsidRDefault="004B0275" w:rsidP="004B0275">
      <w:pPr>
        <w:pStyle w:val="Textoindependiente21"/>
        <w:spacing w:line="240" w:lineRule="auto"/>
        <w:jc w:val="both"/>
        <w:rPr>
          <w:rFonts w:ascii="Arial Narrow" w:hAnsi="Arial Narrow" w:cs="Arial"/>
        </w:rPr>
      </w:pPr>
      <w:r w:rsidRPr="00AC79C2">
        <w:rPr>
          <w:rFonts w:ascii="Arial Narrow" w:hAnsi="Arial Narrow" w:cs="Arial"/>
        </w:rPr>
        <w:t xml:space="preserve">Los beneficiarios de la subvención tendrán las obligaciones previstas en los </w:t>
      </w:r>
      <w:proofErr w:type="spellStart"/>
      <w:r w:rsidRPr="00AC79C2">
        <w:rPr>
          <w:rFonts w:ascii="Arial Narrow" w:hAnsi="Arial Narrow" w:cs="Arial"/>
        </w:rPr>
        <w:t>Arts</w:t>
      </w:r>
      <w:proofErr w:type="spellEnd"/>
      <w:r w:rsidRPr="00AC79C2">
        <w:rPr>
          <w:rFonts w:ascii="Arial Narrow" w:hAnsi="Arial Narrow" w:cs="Arial"/>
        </w:rPr>
        <w:t xml:space="preserve"> 14 y 18 de la LGS. A título meramente enunciativo se señalan las siguientes:</w:t>
      </w:r>
    </w:p>
    <w:p w:rsidR="004B0275" w:rsidRPr="00AC79C2" w:rsidRDefault="004B0275" w:rsidP="004B0275">
      <w:pPr>
        <w:pStyle w:val="Textoindependiente21"/>
        <w:numPr>
          <w:ilvl w:val="0"/>
          <w:numId w:val="2"/>
        </w:numPr>
        <w:tabs>
          <w:tab w:val="left" w:pos="360"/>
        </w:tabs>
        <w:spacing w:after="0" w:line="240" w:lineRule="auto"/>
        <w:jc w:val="both"/>
        <w:rPr>
          <w:rFonts w:ascii="Arial Narrow" w:hAnsi="Arial Narrow" w:cs="Arial"/>
        </w:rPr>
      </w:pPr>
      <w:r w:rsidRPr="00AC79C2">
        <w:rPr>
          <w:rFonts w:ascii="Arial Narrow" w:hAnsi="Arial Narrow" w:cs="Arial"/>
        </w:rPr>
        <w:t>Realizar la actividad que fundamenta la concesión de la subvención.</w:t>
      </w:r>
    </w:p>
    <w:p w:rsidR="004B0275" w:rsidRPr="00AC79C2" w:rsidRDefault="004B0275" w:rsidP="004B0275">
      <w:pPr>
        <w:pStyle w:val="Textoindependiente21"/>
        <w:numPr>
          <w:ilvl w:val="0"/>
          <w:numId w:val="4"/>
        </w:numPr>
        <w:tabs>
          <w:tab w:val="left" w:pos="360"/>
        </w:tabs>
        <w:spacing w:after="0" w:line="240" w:lineRule="auto"/>
        <w:jc w:val="both"/>
        <w:rPr>
          <w:rFonts w:ascii="Arial Narrow" w:hAnsi="Arial Narrow" w:cs="Arial"/>
        </w:rPr>
      </w:pPr>
      <w:r w:rsidRPr="00AC79C2">
        <w:rPr>
          <w:rFonts w:ascii="Arial Narrow" w:hAnsi="Arial Narrow" w:cs="Arial"/>
        </w:rPr>
        <w:t xml:space="preserve">Someterse a las actuaciones de comprobación y control financiero que efectúe </w:t>
      </w:r>
      <w:smartTag w:uri="urn:schemas-microsoft-com:office:smarttags" w:element="PersonName">
        <w:smartTagPr>
          <w:attr w:name="ProductID" w:val="מ⼀ʪ4BŒȌBƐȈdiciembreƛȈ㠌ʪ㢀ʪ㦈מsión¦Ȉ㶐מ#ヱꔰポƮȈヱ꿘࣑ヱꔰポממᣈ!¶Ȉ㋘׬㴐מヱꔰポƾȈꚨポ문㧴מ㠰ʪ¹Ȉ즀ʩ燨䡈!᳀ÁȈǸǸ绠!ᒈʪǉȈ䡈!焘&#10;ǑȈࣔ㿐&quot;ࢸࣔ䡈!ࣩ뀠烨煸塚מ쀈࣍뿨࣊&#10;ǧȊla Presidencia&#10;ǡȌDĵÀ䘀崄誈ᳫᇉါ恈뿈睋.&#10;&#10;ǷȈ࣋rox WorkCentre 5775 PS䵌䵅8◔⎸ࣙ&#10;ǽȈdehiǺȈ&#10;y1 ćȌꎠヲ꙼ポꜴヲ문ブ䁐מ ĎȈ䀬מ䃰מ㝠ʪĉȈꚨポ문o䄔מ䂠מ ĔȌꎠヲ꙼ポꜴヲ문ブ䃨מ ěȈ䃄מ䆠מ䁘מĦȈpagoģȈꚨポ문t䇄מ䅐מ ĮȌꎠヲ꙼ポꜴヲ문ブ䆘מ ĵȈ䅴מ䉐מ䃰מİȈdeĽȈꚨポ문w䉴מ䈀מ ĸȌꎠヲ꙼ポꜴヲ문ブ䉈מ ŏȈ䈤מ䌀מ䆠מŊȈlaŗȈꚨポ문z&#10;䌤מ䊰מ ŒȌꎠヲ꙼ポꜴヲ문ブ䋸מ řȈ䋔מ䏀מ䉐מŤȈsubvenciónůȈꚨポ문䏤מ䍰מ ŪȌꎠヲ꙼ポꜴヲ문ブ䎸מ űȈ䎔מ䑰מ䌀מżȈ&#10;hastaŹȈꚨポ문䒔מ䐠מ ƄȌꎠヲ꙼ポꜴヲ문ブ䑨מ ƋȈ䑄מ䔠מ䏀מƖȈlaƓȈꚨポ문䕄מ䓐מ ƞȌꎠヲ꙼ポꜴヲ문ブ䔘מ ƥȈ䓴מ䗐מ䑰מƠȈ&#10;fechaƭȈꚨポ문䗴מ䖀מ ƨȌꎠヲ꙼ポꜴヲ문ブ䗈מ ƿȈ䖤מ䚀מ䔠מƺȈenǇȈꚨポ문䚤מ䘰מ ǂȌꎠヲ꙼ポꜴヲ문ブ䙸מ ǉȈ䙔מ䜰מ䗐מǔȈqueǑȈꚨポ문䝔מ䛠מ ǜȌꎠヲ꙼ポꜴヲ문ブ䜨מ ǣȈ䜄מ䟠מ䚀מǮȈseǫȈꚨポ문䠄מ䞐מ ǶȌꎠヲ꙼ポꜴヲ문ブ䟘מ ǽȈ䞴מ䢠מ䜰מǸȈacuerdeăȈꚨポ문¦䣄מ䡐מ ĎȌꎠヲ꙼ポꜴヲ문ブ䢘מ ĕȈ䡴מ䥐מ䟠מĐȈlaĝȈꚨポ문©䥴מ䤀מ ĘȌꎠヲ꙼ポꜴヲ문ブ䥈מ įȈ䤤מ䨐מ䢠מĪȈprocedenciaĵȈꚨポ문µ䨴מ䧀מ İȌꎠヲ꙼ポꜴヲ문ブ䨈מ ŇȈ䧤מ䫀מ䥐מłȈdelŏȈꚨポ문¹ 䫤מ䩰מ ŊȌꎠヲ꙼ポꜴヲ문ブ䪸מ őȈ䪔מ䮀מ䨐מŜȈreintegroŧȈꚨポ문Ã䮤מ䬰מ ŢȌꎠヲ꙼ポꜴヲ문ブ䭸מ ũȈ䭔מ䰰מ䫀מŴȈenűȈꚨポ문Æ䱔מ䯠מ żȌꎠヲ꙼ポꜴヲ문ブ䰨מ ƃȈ䰄מ䳠מ䮀מƎȈlosƋȈꚨポ문Ê䴄מ䲐מ ƖȌꎠヲ꙼ポꜴヲ문ブ䳘מ ƝȈ䲴מ䶐מ䰰מƘȈ&#10;casosƥȈꚨポ문Ð 䶴מ䵀מ ƠȌꎠヲ꙼ポꜴヲ문ブ䶈מ ƷȈ䵤מ乐מ䳠מƲȈprevistosƽȈꚨポ문Ú乴מ一מ ƸȌꎠヲ꙼ポꜴヲ문ブ么מ ǏȈ两מ伀מ䶐מǊȈenǗȈꚨポ문Ý伤מ亰מ ǒȌꎠヲ꙼ポꜴヲ문ブ仸מ ǙȈ仔מ侰מ乐מǤȈelǡȈꚨポ문à俔מ你מ ǬȌꎠヲ꙼ポꜴヲ문ブ侨מ ǳȈ侄מ偠מ伀מǾȈArtǻȈꚨポ문ã傄מ倐מ ĆȌꎠヲ꙼ポꜴヲ문ブ偘מ čȈ倴מ儐מ侰מĈȈ.ĕȈꚨポ문å儴מ僀מ ĐȌꎠヲ꙼ポꜴヲ문ブ儈מ ħȈ僤מ净מ偠מĢȈ37įȈꚨポ문ç凤מ兰מ ĪȌꎠヲ꙼ポꜴヲ문ブ冸מ ıȈ冔מ剰מ儐מļȈ.ĹȈꚨポ문è劔מ删מ ńȌꎠヲ꙼ポꜴヲ문ブ剨מ ŋȈ剄מ匠מ净מŖȈ1œȈꚨポ문ê卄מ勐מ ŞȌꎠヲ꙼ポꜴヲ문ブ匘מ ťȈ勴מ叐מ剰מŠȈdeŭȈꚨポ문í叴מ厀מ ŨȌꎠヲ꙼ポꜴヲ문ブ又מ ſȈ厤מ咀מ匠מźȈlaƇȈꚨポ문ð咤מ吰מ ƂȌꎠヲ꙼ポꜴヲ문ブ呸מ ƉȈ呔מ唰מ叐מƔȈLGSƑȈꚨポ문ó啔מ哠מ ƜȌꎠヲ꙼ポꜴヲ문ブ唨מ ƣȈ唄מ嗠מ咀מƮȈ.ƫȈꚨポ문õ嘄מ喐מ ƶȌꎠヲ꙼ポꜴヲ문ブ嗘מ ƽȈ喴מ嚐מ唰מƸȈLasǅȈꚨポ문ù&#10;嚴מ噀מ ǀȌꎠヲ꙼ポꜴヲ문ブ嚈מ ǗȈ噤מ坐מ嗠מǒȈcantidadesǝȈꚨポ문Ą坴מ圀מ ǘȌꎠヲ꙼ポꜴヲ문ブ坈מ ǯȈ圤מ堀מ嚐מǪȈaǷȈꚨポ문Ć&#10;堤מ垰מ ǲȌꎠヲ꙼ポꜴヲ문ブ埸מ ǹȈ埔מ壀מ坐מĄȈreintegrarďȈꚨポ문đ壤מ塰מ ĊȌꎠヲ꙼ポꜴヲ문ブ墸מ đȈ墔מ妀מ堀מĜȈtendránħȈꚨポ문ę妤מ夰מ ĢȌꎠヲ꙼ポꜴヲ문ブ奸מ ĩȈ奔מ娰מ壀מĴȈlaıȈꚨポ문Ĝ&#10;婔מ姠מ ļȌꎠヲ꙼ポꜴヲ문ブ娨מ ŃȈ娄מ嫰מ妀מŎȈconsideraciónŉȈꚨポ문Ī嬔מ媠מ ŔȌꎠヲ꙼ポꜴヲ문ブ嫨מ śȈ嫄מ宠מ娰מŦȈdeţȈꚨポ문ĭ寄מ子מ ŮȌꎠヲ꙼ポꜴヲ문ブ官מ ŵȈ孴מ屠מ嫰מŰȈingresosŻȈꚨポ문Ķ岄מ尐מ ƆȌꎠヲ꙼ポꜴヲ문ブ屘מ ƍȈ尴מ崐מ宠מƈȈdeƕȈꚨポ문Ĺ崴מ峀מ ƐȌꎠヲ꙼ポꜴヲ문ブ崈מ ƧȈ峤מ巐מ屠מƢȈderechoƭȈꚨポ문Ł巴מ嶀מ ƨȌꎠヲ꙼ポꜴヲ문ブ巈מ ƿȈ嶤מ庐מ崐מƺȈpúblicoǅȈꚨポ문ň庴מ幀מ ǀȌꎠヲ꙼ポꜴヲ문ブ庈מ ǗȈ幤מ彀מ巐מǒȈ,ǟȈꚨポ문Ŋ&#10;彤מ廰מ ǚȌꎠヲ꙼ポꜴヲ문ブ弸מ ǡȈ弔מ怀מ庐מǬȈresultandoǷȈꚨポ문ŕ怤מ徰מ ǲȌꎠヲ꙼ポꜴヲ문ブ忸מ ǹȈ忔מ悰מ彀מĄȈdeāȈꚨポ문Ř&#10;惔מ恠מ ČȌꎠヲ꙼ポꜴヲ문ブ您מ ēȈ悄מ慰מ怀מĞȈaplicaciónęȈꚨポ문ţ憔מ愠מ ĤȌꎠヲ꙼ポꜴヲ문ブ慨מ īȈ慄מ戠מ悰מĶȈparaĳȈꚨポ문Ũ扄מ懐מ ľȌꎠヲ꙼ポꜴヲ문ブ战מ ŅȈ懴מ拐מ慰מŀȈlaōȈꚨポ문ū拴מ技מ ňȌꎠヲ꙼ポꜴヲ문ブ拈מ şȈ护מ掐מ戠מŚȈcobranzaťȈꚨポ문Ŵ掴מ捀מ ŠȌꎠヲ꙼ポꜴヲ문ブ授מ ŷȈ捤מ摀מ拐מŲȈloſȈꚨポ문ŷ 摤מ揰מ źȌꎠヲ꙼ポꜴヲ문ブ搸מ ƁȈ搔מ攀מ掐מƌȈdispuestoƗȈꚨポ문Ɓ攤מ撰מ ƒȌꎠヲ꙼ポꜴヲ문ブ擸מ ƙȈ擔מ新מ摀מƤȈenơȈꚨポ문Ƅ旔מ敠מ ƬȌꎠヲ꙼ポꜴヲ문ブ斨מ ƳȈ斄מ晠מ攀מƾȈlaƻȈꚨポ문Ƈ暄מ昐מ ǆȌꎠヲ꙼ポꜴヲ문ブ晘מ ǍȈ昴מ朐מ新מǈȈLeyǕȈꚨポ문Ƌ朴מ曀מ ǐȌꎠヲ꙼ポꜴヲ문ブ月מ ǧȈ曤מ某מ晠מǢȈGeneralǭȈꚨポ문ƓꚄ׮枀מ ǨȌꎠヲ꙼ポꜴヲ문ブ柈מ ǿȈ枤מ桨מ朐מǺȈꚨポ문ơ梌מ栘מ ąȌꎠヲ꙼ポꜴヲ문ブ桠מ ČȈ格מ椘מ某מėȈ.ĔȈꚨポ문Ƣ椼מ棈מ ğȌꎠヲ꙼ポꜴヲ문ブ椐מ ĦȈ棬מ蚨!桨מġȈ&#10;ĮȈcumplimientoĩȈ.istosĴȈloıȈEnľȈde.ĻȈProcederáoņȈꚨポ문榼מ烐מŁȈꚨポ문ממŌȈꚨポ문楔מ焘מ ŗȌꎠヲ꙼ポꜴヲ문ブ櫐מ ŞȈ檬מ歰ממřȈꚨポ문מ欠מ ŤȌꎠヲ꙼ポꜴヲ문ブ歨מQR ūȈ歄מ氈מ櫘מcdefŶȈꚨポ문&#10;מ殸מ űȌꎠヲ꙼ポꜴヲ문ブ氀מ ŸȈ毜מ沠מ歰מ¯°±²ƃȈꚨポ문מ汐מ ƎȌꎠヲ꙼ポꜴヲ문ブ沘מ ƕȈ汴מ洸מ氈מƐȈꚨポ문 浜מ注מ ƛȌꎠヲ꙼ポꜴヲ문ブ洰מ°° ƢȈ洌מ淸מ沠מƭȈdiciembreƨȈꚨポ문מ涨מ ƳȌꎠヲ꙼ポꜴヲ문ブ淰מ@P ƺȈ淌מ源מ洸מǅȈꚨポ문溴מ湀מ ǀȌꎠヲ꙼ポꜴヲ문ブ溈מ`` ǗȈ湤מ潀מ淸מppp`ǒȈ2015`ǟȈꚨポ문#潤מ滰מ ǚȌꎠヲ꙼ポꜴヲ문ブ漸מ ǡȈ演מ濰מ源מǬȈ. losǩȈꚨポ문$瀔מ澠מ ǴȌꎠヲ꙼ポꜴヲ문ブ濨מón ǻȈ濄ממ潀מy puĆȈ&#10;ăȈreintegroĎȈ-ken ListquĉȈ&#10;y1cĖȈel1ēȈממ ĞȌꎠヲ꙼ポꜴヲ문ブ蚠!  ĥȌꎠヲ꙼ポꜴヲ문ブ煠מ ĬȈ焼מ爀מ蚨!ķȈꚨポ문槔מ熰מ ĲȌꎠヲ꙼ポꜴヲ문ブ燸מ ĹȈ燔מ犘מ煨מńȈꚨポ문榤מ版מ ŏȌꎠヲ꙼ポꜴヲ문ブ犐מ ŖȈ牬מ猰מ爀מőȈꚨポ문 ⩄ׯ狠מ ŜȌꎠヲ꙼ポꜴヲ문ブ猨מ ţȈ猄מ珈מ犘מŮȈꚨポ문!珬מ獸מ ũȌꎠヲ꙼ポꜴヲ문ブ珀מ ŰȈ玜מ瑸מ猰מŻȈenŸȈꚨポ문$璜מ琨מ ƃȌꎠヲ꙼ポꜴヲ문ブ瑰מ ƊȈ瑌מ用מ珈מƕȈelƒȈꚨポ문'界מ瓘מ ƝȌꎠヲ꙼ポꜴヲ문ブ甠מ ƤȈ瓼מ痘מ瑸מƯȈArtƬȈꚨポ문*痼מ疈מ ƷȌꎠヲ꙼ポꜴヲ문ブ痐מ ƾȈ疬מ皈מ用מƹȈ.ǆȈꚨポ문,皬מ瘸מ ǁȌꎠヲ꙼ポꜴヲ문ブ皀מ ǈȈ癜מ眸מ痘מǓȈ89ǐȈꚨポ문.睜מ盨מ ǛȌꎠヲ꙼ポꜴヲ문ブ眰מ ǢȈ県מ矨מ皈מǭȈ.ǪȈꚨポ문/砌מ瞘מ ǵȌꎠヲ꙼ポꜴヲ문ブ矠מ ǼȈ瞼מ碘מ眸מćȈ3ĄȈꚨポ문1碼מ硈מ ďȌꎠヲ꙼ポꜴヲ문ブ碐מ ĖȈ硬מ祈מ矨מđȈdeĞȈꚨポ문4祬מ磸מ ęȌꎠヲ꙼ポꜴヲ문ブ祀מto ĠȈ礜מ秸מ碘מ de īȈlaen ĨȈꚨポ문7稜מ禨מ ĳȌꎠヲ꙼ポꜴヲ문ブ称מci ĺȈ秌מ窨מ祈מ, y ŅȈLPAC8łȈꚨポ문;竌מ穘מ ōȌꎠヲ꙼ポꜴヲ문ブ窠מen ŔȈ穼מ筘מ秸מtivaşȈ,e coŜȈꚨポ문=筼מ笈מ ŧȌꎠヲ꙼ポꜴヲ문ブ筐מca ŮȈ第מ簈מ窨מl acũȈenconŶȈꚨポ문@簬מ箸מ űȌꎠヲ꙼ポꜴヲ문ブ簀מla ŸȈ篜מ糈מ筘מe elƃȈrelaciónputacƎȈꚨポ문I糬מ籸מ ƉȌꎠヲ꙼ポꜴヲ문ブ糀מur ƐȈ粜מ絸מ簈מdminƛȈconanƘȈꚨポ문M綜מ紨מ ƣȌꎠヲ꙼ポꜴヲ문ブ絰מad ƪȈ経מ縨מ糈מo deƵȈlos, ƲȈꚨポ문P繌מ緘מ ƽȌꎠヲ꙼ポꜴヲ문ブ縠מsi ǄȈ緼מ绨מ絸מ notǏȈestablecidoacǊȈꚨポ문\缌מ纘מ ǕȌꎠヲ꙼ポꜴヲ문ブ绠מ c ǜȈ纼מ羘מ縨מcursǧȈenimeǤȈꚨポ문_羼מ罈מ ǯȌꎠヲ꙼ポꜴヲ문ブ羐מ ǶȈ罬מ聈מ绨מǱȈlosǾȈꚨポ문c聬מ翸מ ǹȌꎠヲ꙼ポꜴヲ문ブ聀מ ĀȈ耜מ胸מ羘מċȈArtĈȈꚨポ문f脜מ肨מ ēȌꎠヲ꙼ポꜴヲ문ブ胰מ ĚȈ背מ膨מ聈מĥȈ.ĢȈꚨポ문h臌מ腘מ ĭȌꎠヲ꙼ポꜴヲ문ブ膠מ ĴȈ腼מ艘מ胸מĿȈ116ļȈꚨポ문l艼מ興מ ŇȌꎠヲ꙼ポꜴヲ문ブ艐מ ŎȈ般מ茈מ膨מŉȈyŖȈꚨポ문n茬מ芸מ őȌꎠヲ꙼ポꜴヲ문ブ茀מ ŘȈ苜מ莸מ艘מţȈ117ŠȈꚨポ문r菜מ荨מ ūȌꎠヲ꙼ポꜴヲ문ブ莰מ ŲȈ莌מ葨מ茈מŽȈdelźȈꚨポ문v蒌מ萘מ ƅȌꎠヲ꙼ポꜴヲ문ブ葠מ ƌȈ萼מ蔨מ莸מƗȈcitadoƒȈꚨポ문}蕌מ蓘מ ƝȌꎠヲ꙼ポꜴヲ문ブ蔠מ ƤȈ蓼מ藘מ葨מƯȈ&#10;textoƬȈꚨポ문藼מ薈מ ƷȌꎠヲ꙼ポꜴヲ문ブ藐מ ƾȈ薬מ蚈מ蔨מƹȈ&#10;legalǆȈꚨポ문蚬מ蘸מ ǁȌꎠヲ꙼ポꜴヲ문ブ蚀מ ǈȈ虜מ蜸מ藘מǓȈ,ǐȈꚨポ문蝜מ蛨מ ǛȌꎠヲ꙼ポꜴヲ문ブ蜰מ ǢȈ蜌מ蟨מ蚈מǭȈyǪȈꚨポ문蠌מ螘מ ǵȌꎠヲ꙼ポꜴヲ문ブ蟠מ ǼȈ螼מ袘מ蜸מćȈenĄȈꚨポ문袼מ衈מ ďȌꎠヲ꙼ポꜴヲ문ブ袐מ ĖȈ衬מ襈מ蟨מđȈelĞȈꚨポ문襬מ裸מ ęȌꎠヲ꙼ポꜴヲ문ブ襀מ ĠȈ褜מ觸מ袘מīȈArtĨȈꚨポ문訜מ覨מ ĳȌꎠヲ꙼ポꜴヲ문ブ觰מ ĺȈ觌מ誨מ襈מŅȈ.łȈꚨポ문諌מ詘מ ōȌꎠヲ꙼ポꜴヲ문ブ誠מ ŔȈ詼מ識מ觸מşȈ8ŜȈꚨポ문譼מ謈מ ŧȌꎠヲ꙼ポꜴヲ문ブ譐מ ŮȈ謬מ谈מ誨מũȈdeŶȈꚨポ문谬מ许מ űȌꎠヲ꙼ポꜴヲ문ブ谀מ ŸȈ诜מ貸מ識מƃȈlaƀȈꚨポ문賜מ豨מ ƋȌꎠヲ꙼ポꜴヲ문ブ貰מ ƒȈ貌מ赨מ谈מƝȈLeyƚȈꚨポ문£趌מ贘מ ƥȌꎠヲ꙼ポꜴヲ문ブ赠מ ƬȈ贼מ踘מ貸מƷȈ29ƴȈꚨポ문¥踼מ跈מ ƿȌꎠヲ꙼ポꜴヲ문ブ踐מ ǆȈ跬מ軈מ赨מǁȈ/ǎȈꚨポ문¦軬מ蹸מ ǉȌꎠヲ꙼ポꜴヲ문ブ軀מ ǐȈ躜מ轸מ踘מǛȈ1998ǘȈꚨポ문ª辜מ輨מ ǣȌꎠヲ꙼ポꜴヲ문ブ轰מ ǪȈ轌מ逨מ軈מǵȈ,ǲȈꚨポ문¬&#10;遌מ还מ ǽȌꎠヲ꙼ポꜴヲ문ブ造מ ĄȈ迼מ部מ轸מďȈReguladoraĊȈꚨポ문·鄌מ邘מ ĕȌꎠヲ꙼ポꜴヲ문ブ郠מ ĜȈ邼מ醘מ逨מħȈdeĤȈꚨポ문º醼מ酈מ įȌꎠヲ꙼ポꜴヲ문ブ醐מ ĶȈ酬מ鉈מ部מıȈlaľȈꚨポ문½鉬מ釸מ ĹȌꎠヲ꙼ポꜴヲ문ブ鉀מ ŀȈ鈜מ錈מ醘מŋȈJurisdicciónŖȈꚨポ문Ê錬מ銸מ őȌꎠヲ꙼ポꜴヲ문ブ錀מ ŘȈ鋜מ鏈מ鉈מţȈContenciosaŮȈꚨポ문Ö׭鍸מ ũȌꎠヲ꙼ポꜴヲ문ブ鏀מ ŰȈ鎜מ鑠מ錈מŻȈꚨポ문ä钄מ鐐מ ƆȌꎠヲ꙼ポꜴヲ문ブ鑘מ ƍȈ鐴מ锐מ鏈מƈȈ,ƕȈꚨポ문æ锴מ铀מ ƐȌꎠヲ꙼ポꜴヲ문ブ锈מ ƧȈ铤מ闀מ鑠מƢȈseƯȈꚨポ문é闤מ镰מ ƪȌꎠヲ꙼ポꜴヲ문ブ閸מ ƱȈ閔מ陰מ锐מƼȈhaceƹȈꚨポ문î隔מ阠מ ǄȌꎠヲ꙼ポꜴヲ문ブ陨מ ǋȈ附מ霰מ闀מǖȈconstarǑȈꚨポ문÷靔מ雠מ ǜȌꎠヲ꙼ポꜴヲ문ブ霨מ ǣȈ霄מ韠מ陰מǮȈqueǫȈꚨポ문û頄מ鞐מ ǶȌꎠヲ꙼ポꜴヲ문ブ韘מ ǽȈ鞴מ颠מ霰מǸȈcontraăȈꚨポ문Ă飄מ顐מ ĎȌꎠヲ꙼ポꜴヲ문ブ题מ ĕȈ顴מ饐מ韠מĐȈelĝȈꚨポ문ą饴מ餀מ ĘȌꎠヲ꙼ポꜴヲ문ブ饈מ įȈ餤מ騐מ颠מĪȈacuerdoĵȈꚨポ문č騴מ駀מ İȌꎠヲ꙼ポꜴヲ문ブ騈מ ŇȈ駤מ髀מ饐מłȈdeŏȈꚨポ문Đ&#10;髤מ驰מ ŊȌꎠヲ꙼ポꜴヲ문ブ骸מ őȈ骔מ鮀מ騐מŜȈaprobaciónŧȈꚨポ문ě鮤מ鬰מ ŢȌꎠヲ꙼ポꜴヲ문ブ魸מ ũȈ魔מ鰰מ髀מŴȈdeűȈꚨポ문Ğ鱔מ鯠מ żȌꎠヲ꙼ポꜴヲ문ブ鰨מ ƃȈ鰄מ鳠מ鮀מƎȈlaƋȈꚨポ문ġ鴄מ鲐מ ƖȌꎠヲ꙼ポꜴヲ문ブ鳘מ ƝȈ鲴מ鶠מ鰰מƘȈconvocatoriaƣȈꚨポ문Į鷄מ鵐מ ƮȌꎠヲ꙼ポꜴヲ문ブ鶘מ ƵȈ鵴מ鹐מ鳠מưȈyƽȈꚨポ문İ鹴מ鸀מ ƸȌꎠヲ꙼ポꜴヲ문ブ鹈מ ǏȈ鸤מ鼐מ鶠מǊȈcontraǕȈꚨポ문ķ鼴מ黀מ ǐȌꎠヲ꙼ポꜴヲ문ブ鼈מ ǧȈ黤מ鿀מ鹐מǢȈelǯȈꚨポ문ĺ鿤מ齰מ ǪȌꎠヲ꙼ポꜴヲ문ブ龸מ ǱȈ龔מꂀמ鼐מǼȈacuerdoćȈꚨポ문łꂤמꀰמ ĂȌꎠヲ꙼ポꜴヲ문ブꁸמ ĉȈꁔמꄰמ鿀מĔȈdeđȈꚨポ문Ņ ꅔמꃠמ ĜȌꎠヲ꙼ポꜴヲ문ブꄨמ ģȈꄄמꇰמꂀמĮȈconcesiónĩȈꚨポ문Ŏꈔמꆠמ ĴȌꎠヲ꙼ポꜴヲ문ブꇨמ ĻȈꇄמꊠמꄰמņȈ,ŃȈꚨポ문Őꋄמꉐמ ŎȌꎠヲ꙼ポꜴヲ문ブꊘמ ŕȈꉴמꍐמꇰמŐȈcabeŝȈꚨポ문ŕꍴמꌀמ ŘȌꎠヲ꙼ポꜴヲ문ブꍈמ ůȈꌤמꐐמꊠמŪȈrecursoŵȈꚨポ문ŝꐴמꏀמ ŰȌꎠヲ꙼ポꜴヲ문ブꐈמ ƇȈꏤמꓐמꍐמƂȈpotestativoƍȈꚨポ문ũꓴמꒀמ ƈȌꎠヲ꙼ポꜴヲ문ブ꓈מ ƟȈ꒤מꖀמꐐמƚȈdeƧȈꚨポ문Ŭ&#10;ꖤמꔰמ ƢȌꎠヲ꙼ポꜴヲ문ブꕸמ ƩȈꕔמꙀמꓐמƴȈreposiciónƿȈꚨポ문ŷꙤמꗰמ ƺȌꎠヲ꙼ポꜴヲ문ブ꘸מ ǁȈꘔמ꛰מꖀמǌȈenǉȈꚨポ문ź꜔מꚠמ ǔȌꎠヲ꙼ポꜴヲ문ブꛨמ ǛȈꛄמꞠמꙀמǦȈelǣȈꚨポ문ŽꟄמꝐמ ǮȌꎠヲ꙼ポꜴヲ문ブꞘמ ǵȈꝴמꡐמ꛰מǰȈ&#10;plazoǽȈꚨポ문ƃ꡴מꠀמ ǸȌꎠヲ꙼ポꜴヲ문ブꡈמ ďȈꠤמ꤀מꞠמĊȈdeėȈꚨポ문Ɔꤤמꢰמ ĒȌꎠヲ꙼ポꜴヲ문ブ꣸מ ęȈ꣔מꦰמꡐמĤȈunġȈꚨポ문Ɖ꧔מꥠמ ĬȌꎠヲ꙼ポꜴヲ문ブꦨמ ĳȈꦄמꩠמ꤀מľȈmesĻȈꚨポ문ƍꪄמꨐמ ņȌꎠヲ꙼ポꜴヲ문ブ꩘מ ōȈꨴמ꬐מꦰמňȈanteŕȈꚨポ문ƒꬴמꫀמ ŐȌꎠヲ꙼ポꜴヲ문ブ꬈מ ŧȈꫤמꯀמꩠמŢȈelůȈꚨポ문ƕꯤמꭰמ ŪȌꎠヲ꙼ポꜴヲ문ブꮸמ űȈꮔמ거מ꬐מżȈ&#10;PlenoŹȈꚨポ문ƛ겔מ갠מ ƄȌꎠヲ꙼ポꜴヲ문ブ걨מ ƋȈ걄מ괠מꯀמƖȈdeƓȈꚨポ문ƞ굄מ곐מ ƞȌꎠヲ꙼ポꜴヲ문ブ괘מ ƥȈ곴מ귐מ거מƠȈlaƭȈꚨポ문ơ&#10;귴מ궀מ ƨȌꎠヲ꙼ポꜴヲ문ブ귈מ ƿȈ궤מ꺐מ괠מƺȈDiputaciónǅȈꚨポ문Ƭ&#10;꺴מ김מ ǀȌꎠヲ꙼ポꜴヲ문ブ꺈מ ǗȈ깤מ꽐מ귐מǒȈProvincialǝȈꚨポ문Ʒ꽴מ꼀מ ǘȌꎠヲ꙼ポꜴヲ문ブ꽈מ ǯȈ꼤מ뀀מ꺐מǪȈdeǷȈꚨポ문ƺ&#10;뀤"/>
        </w:smartTagPr>
        <w:r w:rsidRPr="00AC79C2">
          <w:rPr>
            <w:rFonts w:ascii="Arial Narrow" w:hAnsi="Arial Narrow" w:cs="Arial"/>
          </w:rPr>
          <w:t>la Diputación</w:t>
        </w:r>
      </w:smartTag>
      <w:r w:rsidRPr="00AC79C2">
        <w:rPr>
          <w:rFonts w:ascii="Arial Narrow" w:hAnsi="Arial Narrow" w:cs="Arial"/>
        </w:rPr>
        <w:t xml:space="preserve"> de Valladolid.</w:t>
      </w:r>
    </w:p>
    <w:p w:rsidR="004B0275" w:rsidRPr="00AC79C2" w:rsidRDefault="004B0275" w:rsidP="004B0275">
      <w:pPr>
        <w:pStyle w:val="Textoindependiente21"/>
        <w:numPr>
          <w:ilvl w:val="0"/>
          <w:numId w:val="3"/>
        </w:numPr>
        <w:tabs>
          <w:tab w:val="left" w:pos="360"/>
        </w:tabs>
        <w:spacing w:after="0" w:line="240" w:lineRule="auto"/>
        <w:jc w:val="both"/>
        <w:rPr>
          <w:rFonts w:ascii="Arial Narrow" w:hAnsi="Arial Narrow" w:cs="Arial"/>
          <w:bCs/>
        </w:rPr>
      </w:pPr>
      <w:r w:rsidRPr="00AC79C2">
        <w:rPr>
          <w:rFonts w:ascii="Arial Narrow" w:hAnsi="Arial Narrow" w:cs="Arial"/>
          <w:bCs/>
        </w:rPr>
        <w:t xml:space="preserve">Comunicar a </w:t>
      </w:r>
      <w:smartTag w:uri="urn:schemas-microsoft-com:office:smarttags" w:element="PersonName">
        <w:smartTagPr>
          <w:attr w:name="ProductID" w:val="מ⼀ʪ4BŒȌBƐȈdiciembreƛȈ㠌ʪ㢀ʪ㦈מsión¦Ȉ㶐מ#ヱꔰポƮȈヱ꿘࣑ヱꔰポממᣈ!¶Ȉ㋘׬㴐מヱꔰポƾȈꚨポ문㧴מ㠰ʪ¹Ȉ즀ʩ燨䡈!᳀ÁȈǸǸ绠!ᒈʪǉȈ䡈!焘&#10;ǑȈࣔ㿐&quot;ࢸࣔ䡈!ࣩ뀠烨煸塚מ쀈࣍뿨࣊&#10;ǧȊla Presidencia&#10;ǡȌDĵÀ䘀崄誈ᳫᇉါ恈뿈睋.&#10;&#10;ǷȈ࣋rox WorkCentre 5775 PS䵌䵅8◔⎸ࣙ&#10;ǽȈdehiǺȈ&#10;y1 ćȌꎠヲ꙼ポꜴヲ문ブ䁐מ ĎȈ䀬מ䃰מ㝠ʪĉȈꚨポ문o䄔מ䂠מ ĔȌꎠヲ꙼ポꜴヲ문ブ䃨מ ěȈ䃄מ䆠מ䁘מĦȈpagoģȈꚨポ문t䇄מ䅐מ ĮȌꎠヲ꙼ポꜴヲ문ブ䆘מ ĵȈ䅴מ䉐מ䃰מİȈdeĽȈꚨポ문w䉴מ䈀מ ĸȌꎠヲ꙼ポꜴヲ문ブ䉈מ ŏȈ䈤מ䌀מ䆠מŊȈlaŗȈꚨポ문z&#10;䌤מ䊰מ ŒȌꎠヲ꙼ポꜴヲ문ブ䋸מ řȈ䋔מ䏀מ䉐מŤȈsubvenciónůȈꚨポ문䏤מ䍰מ ŪȌꎠヲ꙼ポꜴヲ문ブ䎸מ űȈ䎔מ䑰מ䌀מżȈ&#10;hastaŹȈꚨポ문䒔מ䐠מ ƄȌꎠヲ꙼ポꜴヲ문ブ䑨מ ƋȈ䑄מ䔠מ䏀מƖȈlaƓȈꚨポ문䕄מ䓐מ ƞȌꎠヲ꙼ポꜴヲ문ブ䔘מ ƥȈ䓴מ䗐מ䑰מƠȈ&#10;fechaƭȈꚨポ문䗴מ䖀מ ƨȌꎠヲ꙼ポꜴヲ문ブ䗈מ ƿȈ䖤מ䚀מ䔠מƺȈenǇȈꚨポ문䚤מ䘰מ ǂȌꎠヲ꙼ポꜴヲ문ブ䙸מ ǉȈ䙔מ䜰מ䗐מǔȈqueǑȈꚨポ문䝔מ䛠מ ǜȌꎠヲ꙼ポꜴヲ문ブ䜨מ ǣȈ䜄מ䟠מ䚀מǮȈseǫȈꚨポ문䠄מ䞐מ ǶȌꎠヲ꙼ポꜴヲ문ブ䟘מ ǽȈ䞴מ䢠מ䜰מǸȈacuerdeăȈꚨポ문¦䣄מ䡐מ ĎȌꎠヲ꙼ポꜴヲ문ブ䢘מ ĕȈ䡴מ䥐מ䟠מĐȈlaĝȈꚨポ문©䥴מ䤀מ ĘȌꎠヲ꙼ポꜴヲ문ブ䥈מ įȈ䤤מ䨐מ䢠מĪȈprocedenciaĵȈꚨポ문µ䨴מ䧀מ İȌꎠヲ꙼ポꜴヲ문ブ䨈מ ŇȈ䧤מ䫀מ䥐מłȈdelŏȈꚨポ문¹ 䫤מ䩰מ ŊȌꎠヲ꙼ポꜴヲ문ブ䪸מ őȈ䪔מ䮀מ䨐מŜȈreintegroŧȈꚨポ문Ã䮤מ䬰מ ŢȌꎠヲ꙼ポꜴヲ문ブ䭸מ ũȈ䭔מ䰰מ䫀מŴȈenűȈꚨポ문Æ䱔מ䯠מ żȌꎠヲ꙼ポꜴヲ문ブ䰨מ ƃȈ䰄מ䳠מ䮀מƎȈlosƋȈꚨポ문Ê䴄מ䲐מ ƖȌꎠヲ꙼ポꜴヲ문ブ䳘מ ƝȈ䲴מ䶐מ䰰מƘȈ&#10;casosƥȈꚨポ문Ð 䶴מ䵀מ ƠȌꎠヲ꙼ポꜴヲ문ブ䶈מ ƷȈ䵤מ乐מ䳠מƲȈprevistosƽȈꚨポ문Ú乴מ一מ ƸȌꎠヲ꙼ポꜴヲ문ブ么מ ǏȈ两מ伀מ䶐מǊȈenǗȈꚨポ문Ý伤מ亰מ ǒȌꎠヲ꙼ポꜴヲ문ブ仸מ ǙȈ仔מ侰מ乐מǤȈelǡȈꚨポ문à俔מ你מ ǬȌꎠヲ꙼ポꜴヲ문ブ侨מ ǳȈ侄מ偠מ伀מǾȈArtǻȈꚨポ문ã傄מ倐מ ĆȌꎠヲ꙼ポꜴヲ문ブ偘מ čȈ倴מ儐מ侰מĈȈ.ĕȈꚨポ문å儴מ僀מ ĐȌꎠヲ꙼ポꜴヲ문ブ儈מ ħȈ僤מ净מ偠מĢȈ37įȈꚨポ문ç凤מ兰מ ĪȌꎠヲ꙼ポꜴヲ문ブ冸מ ıȈ冔מ剰מ儐מļȈ.ĹȈꚨポ문è劔מ删מ ńȌꎠヲ꙼ポꜴヲ문ブ剨מ ŋȈ剄מ匠מ净מŖȈ1œȈꚨポ문ê卄מ勐מ ŞȌꎠヲ꙼ポꜴヲ문ブ匘מ ťȈ勴מ叐מ剰מŠȈdeŭȈꚨポ문í叴מ厀מ ŨȌꎠヲ꙼ポꜴヲ문ブ又מ ſȈ厤מ咀מ匠מźȈlaƇȈꚨポ문ð咤מ吰מ ƂȌꎠヲ꙼ポꜴヲ문ブ呸מ ƉȈ呔מ唰מ叐מƔȈLGSƑȈꚨポ문ó啔מ哠מ ƜȌꎠヲ꙼ポꜴヲ문ブ唨מ ƣȈ唄מ嗠מ咀מƮȈ.ƫȈꚨポ문õ嘄מ喐מ ƶȌꎠヲ꙼ポꜴヲ문ブ嗘מ ƽȈ喴מ嚐מ唰מƸȈLasǅȈꚨポ문ù&#10;嚴מ噀מ ǀȌꎠヲ꙼ポꜴヲ문ブ嚈מ ǗȈ噤מ坐מ嗠מǒȈcantidadesǝȈꚨポ문Ą坴מ圀מ ǘȌꎠヲ꙼ポꜴヲ문ブ坈מ ǯȈ圤מ堀מ嚐מǪȈaǷȈꚨポ문Ć&#10;堤מ垰מ ǲȌꎠヲ꙼ポꜴヲ문ブ埸מ ǹȈ埔מ壀מ坐מĄȈreintegrarďȈꚨポ문đ壤מ塰מ ĊȌꎠヲ꙼ポꜴヲ문ブ墸מ đȈ墔מ妀מ堀מĜȈtendránħȈꚨポ문ę妤מ夰מ ĢȌꎠヲ꙼ポꜴヲ문ブ奸מ ĩȈ奔מ娰מ壀מĴȈlaıȈꚨポ문Ĝ&#10;婔מ姠מ ļȌꎠヲ꙼ポꜴヲ문ブ娨מ ŃȈ娄מ嫰מ妀מŎȈconsideraciónŉȈꚨポ문Ī嬔מ媠מ ŔȌꎠヲ꙼ポꜴヲ문ブ嫨מ śȈ嫄מ宠מ娰מŦȈdeţȈꚨポ문ĭ寄מ子מ ŮȌꎠヲ꙼ポꜴヲ문ブ官מ ŵȈ孴מ屠מ嫰מŰȈingresosŻȈꚨポ문Ķ岄מ尐מ ƆȌꎠヲ꙼ポꜴヲ문ブ屘מ ƍȈ尴מ崐מ宠מƈȈdeƕȈꚨポ문Ĺ崴מ峀מ ƐȌꎠヲ꙼ポꜴヲ문ブ崈מ ƧȈ峤מ巐מ屠מƢȈderechoƭȈꚨポ문Ł巴מ嶀מ ƨȌꎠヲ꙼ポꜴヲ문ブ巈מ ƿȈ嶤מ庐מ崐מƺȈpúblicoǅȈꚨポ문ň庴מ幀מ ǀȌꎠヲ꙼ポꜴヲ문ブ庈מ ǗȈ幤מ彀מ巐מǒȈ,ǟȈꚨポ문Ŋ&#10;彤מ廰מ ǚȌꎠヲ꙼ポꜴヲ문ブ弸מ ǡȈ弔מ怀מ庐מǬȈresultandoǷȈꚨポ문ŕ怤מ徰מ ǲȌꎠヲ꙼ポꜴヲ문ブ忸מ ǹȈ忔מ悰מ彀מĄȈdeāȈꚨポ문Ř&#10;惔מ恠מ ČȌꎠヲ꙼ポꜴヲ문ブ您מ ēȈ悄מ慰מ怀מĞȈaplicaciónęȈꚨポ문ţ憔מ愠מ ĤȌꎠヲ꙼ポꜴヲ문ブ慨מ īȈ慄מ戠מ悰מĶȈparaĳȈꚨポ문Ũ扄מ懐מ ľȌꎠヲ꙼ポꜴヲ문ブ战מ ŅȈ懴מ拐מ慰מŀȈlaōȈꚨポ문ū拴מ技מ ňȌꎠヲ꙼ポꜴヲ문ブ拈מ şȈ护מ掐מ戠מŚȈcobranzaťȈꚨポ문Ŵ掴מ捀מ ŠȌꎠヲ꙼ポꜴヲ문ブ授מ ŷȈ捤מ摀מ拐מŲȈloſȈꚨポ문ŷ 摤מ揰מ źȌꎠヲ꙼ポꜴヲ문ブ搸מ ƁȈ搔מ攀מ掐מƌȈdispuestoƗȈꚨポ문Ɓ攤מ撰מ ƒȌꎠヲ꙼ポꜴヲ문ブ擸מ ƙȈ擔מ新מ摀מƤȈenơȈꚨポ문Ƅ旔מ敠מ ƬȌꎠヲ꙼ポꜴヲ문ブ斨מ ƳȈ斄מ晠מ攀מƾȈlaƻȈꚨポ문Ƈ暄מ昐מ ǆȌꎠヲ꙼ポꜴヲ문ブ晘מ ǍȈ昴מ朐מ新מǈȈLeyǕȈꚨポ문Ƌ朴מ曀מ ǐȌꎠヲ꙼ポꜴヲ문ブ月מ ǧȈ曤מ某מ晠מǢȈGeneralǭȈꚨポ문ƓꚄ׮枀מ ǨȌꎠヲ꙼ポꜴヲ문ブ柈מ ǿȈ枤מ桨מ朐מǺȈꚨポ문ơ梌מ栘מ ąȌꎠヲ꙼ポꜴヲ문ブ桠מ ČȈ格מ椘מ某מėȈ.ĔȈꚨポ문Ƣ椼מ棈מ ğȌꎠヲ꙼ポꜴヲ문ブ椐מ ĦȈ棬מ蚨!桨מġȈ&#10;ĮȈcumplimientoĩȈ.istosĴȈloıȈEnľȈde.ĻȈProcederáoņȈꚨポ문榼מ烐מŁȈꚨポ문ממŌȈꚨポ문楔מ焘מ ŗȌꎠヲ꙼ポꜴヲ문ブ櫐מ ŞȈ檬מ歰ממřȈꚨポ문מ欠מ ŤȌꎠヲ꙼ポꜴヲ문ブ歨מQR ūȈ歄מ氈מ櫘מcdefŶȈꚨポ문&#10;מ殸מ űȌꎠヲ꙼ポꜴヲ문ブ氀מ ŸȈ毜מ沠מ歰מ¯°±²ƃȈꚨポ문מ汐מ ƎȌꎠヲ꙼ポꜴヲ문ブ沘מ ƕȈ汴מ洸מ氈מƐȈꚨポ문 浜מ注מ ƛȌꎠヲ꙼ポꜴヲ문ブ洰מ°° ƢȈ洌מ淸מ沠מƭȈdiciembreƨȈꚨポ문מ涨מ ƳȌꎠヲ꙼ポꜴヲ문ブ淰מ@P ƺȈ淌מ源מ洸מǅȈꚨポ문溴מ湀מ ǀȌꎠヲ꙼ポꜴヲ문ブ溈מ`` ǗȈ湤מ潀מ淸מppp`ǒȈ2015`ǟȈꚨポ문#潤מ滰מ ǚȌꎠヲ꙼ポꜴヲ문ブ漸מ ǡȈ演מ濰מ源מǬȈ. losǩȈꚨポ문$瀔מ澠מ ǴȌꎠヲ꙼ポꜴヲ문ブ濨מón ǻȈ濄ממ潀מy puĆȈ&#10;ăȈreintegroĎȈ-ken ListquĉȈ&#10;y1cĖȈel1ēȈממ ĞȌꎠヲ꙼ポꜴヲ문ブ蚠!  ĥȌꎠヲ꙼ポꜴヲ문ブ煠מ ĬȈ焼מ爀מ蚨!ķȈꚨポ문槔מ熰מ ĲȌꎠヲ꙼ポꜴヲ문ブ燸מ ĹȈ燔מ犘מ煨מńȈꚨポ문榤מ版מ ŏȌꎠヲ꙼ポꜴヲ문ブ犐מ ŖȈ牬מ猰מ爀מőȈꚨポ문 ⩄ׯ狠מ ŜȌꎠヲ꙼ポꜴヲ문ブ猨מ ţȈ猄מ珈מ犘מŮȈꚨポ문!珬מ獸מ ũȌꎠヲ꙼ポꜴヲ문ブ珀מ ŰȈ玜מ瑸מ猰מŻȈenŸȈꚨポ문$璜מ琨מ ƃȌꎠヲ꙼ポꜴヲ문ブ瑰מ ƊȈ瑌מ用מ珈מƕȈelƒȈꚨポ문'界מ瓘מ ƝȌꎠヲ꙼ポꜴヲ문ブ甠מ ƤȈ瓼מ痘מ瑸מƯȈArtƬȈꚨポ문*痼מ疈מ ƷȌꎠヲ꙼ポꜴヲ문ブ痐מ ƾȈ疬מ皈מ用מƹȈ.ǆȈꚨポ문,皬מ瘸מ ǁȌꎠヲ꙼ポꜴヲ문ブ皀מ ǈȈ癜מ眸מ痘מǓȈ89ǐȈꚨポ문.睜מ盨מ ǛȌꎠヲ꙼ポꜴヲ문ブ眰מ ǢȈ県מ矨מ皈מǭȈ.ǪȈꚨポ문/砌מ瞘מ ǵȌꎠヲ꙼ポꜴヲ문ブ矠מ ǼȈ瞼מ碘מ眸מćȈ3ĄȈꚨポ문1碼מ硈מ ďȌꎠヲ꙼ポꜴヲ문ブ碐מ ĖȈ硬מ祈מ矨מđȈdeĞȈꚨポ문4祬מ磸מ ęȌꎠヲ꙼ポꜴヲ문ブ祀מto ĠȈ礜מ秸מ碘מ de īȈlaen ĨȈꚨポ문7稜מ禨מ ĳȌꎠヲ꙼ポꜴヲ문ブ称מci ĺȈ秌מ窨מ祈מ, y ŅȈLPAC8łȈꚨポ문;竌מ穘מ ōȌꎠヲ꙼ポꜴヲ문ブ窠מen ŔȈ穼מ筘מ秸מtivaşȈ,e coŜȈꚨポ문=筼מ笈מ ŧȌꎠヲ꙼ポꜴヲ문ブ筐מca ŮȈ第מ簈מ窨מl acũȈenconŶȈꚨポ문@簬מ箸מ űȌꎠヲ꙼ポꜴヲ문ブ簀מla ŸȈ篜מ糈מ筘מe elƃȈrelaciónputacƎȈꚨポ문I糬מ籸מ ƉȌꎠヲ꙼ポꜴヲ문ブ糀מur ƐȈ粜מ絸מ簈מdminƛȈconanƘȈꚨポ문M綜מ紨מ ƣȌꎠヲ꙼ポꜴヲ문ブ絰מad ƪȈ経מ縨מ糈מo deƵȈlos, ƲȈꚨポ문P繌מ緘מ ƽȌꎠヲ꙼ポꜴヲ문ブ縠מsi ǄȈ緼מ绨מ絸מ notǏȈestablecidoacǊȈꚨポ문\缌מ纘מ ǕȌꎠヲ꙼ポꜴヲ문ブ绠מ c ǜȈ纼מ羘מ縨מcursǧȈenimeǤȈꚨポ문_羼מ罈מ ǯȌꎠヲ꙼ポꜴヲ문ブ羐מ ǶȈ罬מ聈מ绨מǱȈlosǾȈꚨポ문c聬מ翸מ ǹȌꎠヲ꙼ポꜴヲ문ブ聀מ ĀȈ耜מ胸מ羘מċȈArtĈȈꚨポ문f脜מ肨מ ēȌꎠヲ꙼ポꜴヲ문ブ胰מ ĚȈ背מ膨מ聈מĥȈ.ĢȈꚨポ문h臌מ腘מ ĭȌꎠヲ꙼ポꜴヲ문ブ膠מ ĴȈ腼מ艘מ胸מĿȈ116ļȈꚨポ문l艼מ興מ ŇȌꎠヲ꙼ポꜴヲ문ブ艐מ ŎȈ般מ茈מ膨מŉȈyŖȈꚨポ문n茬מ芸מ őȌꎠヲ꙼ポꜴヲ문ブ茀מ ŘȈ苜מ莸מ艘מţȈ117ŠȈꚨポ문r菜מ荨מ ūȌꎠヲ꙼ポꜴヲ문ブ莰מ ŲȈ莌מ葨מ茈מŽȈdelźȈꚨポ문v蒌מ萘מ ƅȌꎠヲ꙼ポꜴヲ문ブ葠מ ƌȈ萼מ蔨מ莸מƗȈcitadoƒȈꚨポ문}蕌מ蓘מ ƝȌꎠヲ꙼ポꜴヲ문ブ蔠מ ƤȈ蓼מ藘מ葨מƯȈ&#10;textoƬȈꚨポ문藼מ薈מ ƷȌꎠヲ꙼ポꜴヲ문ブ藐מ ƾȈ薬מ蚈מ蔨מƹȈ&#10;legalǆȈꚨポ문蚬מ蘸מ ǁȌꎠヲ꙼ポꜴヲ문ブ蚀מ ǈȈ虜מ蜸מ藘מǓȈ,ǐȈꚨポ문蝜מ蛨מ ǛȌꎠヲ꙼ポꜴヲ문ブ蜰מ ǢȈ蜌מ蟨מ蚈מǭȈyǪȈꚨポ문蠌מ螘מ ǵȌꎠヲ꙼ポꜴヲ문ブ蟠מ ǼȈ螼מ袘מ蜸מćȈenĄȈꚨポ문袼מ衈מ ďȌꎠヲ꙼ポꜴヲ문ブ袐מ ĖȈ衬מ襈מ蟨מđȈelĞȈꚨポ문襬מ裸מ ęȌꎠヲ꙼ポꜴヲ문ブ襀מ ĠȈ褜מ觸מ袘מīȈArtĨȈꚨポ문訜מ覨מ ĳȌꎠヲ꙼ポꜴヲ문ブ觰מ ĺȈ觌מ誨מ襈מŅȈ.łȈꚨポ문諌מ詘מ ōȌꎠヲ꙼ポꜴヲ문ブ誠מ ŔȈ詼מ識מ觸מşȈ8ŜȈꚨポ문譼מ謈מ ŧȌꎠヲ꙼ポꜴヲ문ブ譐מ ŮȈ謬מ谈מ誨מũȈdeŶȈꚨポ문谬מ许מ űȌꎠヲ꙼ポꜴヲ문ブ谀מ ŸȈ诜מ貸מ識מƃȈlaƀȈꚨポ문賜מ豨מ ƋȌꎠヲ꙼ポꜴヲ문ブ貰מ ƒȈ貌מ赨מ谈מƝȈLeyƚȈꚨポ문£趌מ贘מ ƥȌꎠヲ꙼ポꜴヲ문ブ赠מ ƬȈ贼מ踘מ貸מƷȈ29ƴȈꚨポ문¥踼מ跈מ ƿȌꎠヲ꙼ポꜴヲ문ブ踐מ ǆȈ跬מ軈מ赨מǁȈ/ǎȈꚨポ문¦軬מ蹸מ ǉȌꎠヲ꙼ポꜴヲ문ブ軀מ ǐȈ躜מ轸מ踘מǛȈ1998ǘȈꚨポ문ª辜מ輨מ ǣȌꎠヲ꙼ポꜴヲ문ブ轰מ ǪȈ轌מ逨מ軈מǵȈ,ǲȈꚨポ문¬&#10;遌מ还מ ǽȌꎠヲ꙼ポꜴヲ문ブ造מ ĄȈ迼מ部מ轸מďȈReguladoraĊȈꚨポ문·鄌מ邘מ ĕȌꎠヲ꙼ポꜴヲ문ブ郠מ ĜȈ邼מ醘מ逨מħȈdeĤȈꚨポ문º醼מ酈מ įȌꎠヲ꙼ポꜴヲ문ブ醐מ ĶȈ酬מ鉈מ部מıȈlaľȈꚨポ문½鉬מ釸מ ĹȌꎠヲ꙼ポꜴヲ문ブ鉀מ ŀȈ鈜מ錈מ醘מŋȈJurisdicciónŖȈꚨポ문Ê錬מ銸מ őȌꎠヲ꙼ポꜴヲ문ブ錀מ ŘȈ鋜מ鏈מ鉈מţȈContenciosaŮȈꚨポ문Ö׭鍸מ ũȌꎠヲ꙼ポꜴヲ문ブ鏀מ ŰȈ鎜מ鑠מ錈מŻȈꚨポ문ä钄מ鐐מ ƆȌꎠヲ꙼ポꜴヲ문ブ鑘מ ƍȈ鐴מ锐מ鏈מƈȈ,ƕȈꚨポ문æ锴מ铀מ ƐȌꎠヲ꙼ポꜴヲ문ブ锈מ ƧȈ铤מ闀מ鑠מƢȈseƯȈꚨポ문é闤מ镰מ ƪȌꎠヲ꙼ポꜴヲ문ブ閸מ ƱȈ閔מ陰מ锐מƼȈhaceƹȈꚨポ문î隔מ阠מ ǄȌꎠヲ꙼ポꜴヲ문ブ陨מ ǋȈ附מ霰מ闀מǖȈconstarǑȈꚨポ문÷靔מ雠מ ǜȌꎠヲ꙼ポꜴヲ문ブ霨מ ǣȈ霄מ韠מ陰מǮȈqueǫȈꚨポ문û頄מ鞐מ ǶȌꎠヲ꙼ポꜴヲ문ブ韘מ ǽȈ鞴מ颠מ霰מǸȈcontraăȈꚨポ문Ă飄מ顐מ ĎȌꎠヲ꙼ポꜴヲ문ブ题מ ĕȈ顴מ饐מ韠מĐȈelĝȈꚨポ문ą饴מ餀מ ĘȌꎠヲ꙼ポꜴヲ문ブ饈מ įȈ餤מ騐מ颠מĪȈacuerdoĵȈꚨポ문č騴מ駀מ İȌꎠヲ꙼ポꜴヲ문ブ騈מ ŇȈ駤מ髀מ饐מłȈdeŏȈꚨポ문Đ&#10;髤מ驰מ ŊȌꎠヲ꙼ポꜴヲ문ブ骸מ őȈ骔מ鮀מ騐מŜȈaprobaciónŧȈꚨポ문ě鮤מ鬰מ ŢȌꎠヲ꙼ポꜴヲ문ブ魸מ ũȈ魔מ鰰מ髀מŴȈdeűȈꚨポ문Ğ鱔מ鯠מ żȌꎠヲ꙼ポꜴヲ문ブ鰨מ ƃȈ鰄מ鳠מ鮀מƎȈlaƋȈꚨポ문ġ鴄מ鲐מ ƖȌꎠヲ꙼ポꜴヲ문ブ鳘מ ƝȈ鲴מ鶠מ鰰מƘȈconvocatoriaƣȈꚨポ문Į鷄מ鵐מ ƮȌꎠヲ꙼ポꜴヲ문ブ鶘מ ƵȈ鵴מ鹐מ鳠מưȈyƽȈꚨポ문İ鹴מ鸀מ ƸȌꎠヲ꙼ポꜴヲ문ブ鹈מ ǏȈ鸤מ鼐מ鶠מǊȈcontraǕȈꚨポ문ķ鼴מ黀מ ǐȌꎠヲ꙼ポꜴヲ문ブ鼈מ ǧȈ黤מ鿀מ鹐מǢȈelǯȈꚨポ문ĺ鿤מ齰מ ǪȌꎠヲ꙼ポꜴヲ문ブ龸מ ǱȈ龔מꂀמ鼐מǼȈacuerdoćȈꚨポ문łꂤמꀰמ ĂȌꎠヲ꙼ポꜴヲ문ブꁸמ ĉȈꁔמꄰמ鿀מĔȈdeđȈꚨポ문Ņ ꅔמꃠמ ĜȌꎠヲ꙼ポꜴヲ문ブꄨמ ģȈꄄמꇰמꂀמĮȈconcesiónĩȈꚨポ문Ŏꈔמꆠמ ĴȌꎠヲ꙼ポꜴヲ문ブꇨמ ĻȈꇄמꊠמꄰמņȈ,ŃȈꚨポ문Őꋄמꉐמ ŎȌꎠヲ꙼ポꜴヲ문ブꊘמ ŕȈꉴמꍐמꇰמŐȈcabeŝȈꚨポ문ŕꍴמꌀמ ŘȌꎠヲ꙼ポꜴヲ문ブꍈמ ůȈꌤמꐐמꊠמŪȈrecursoŵȈꚨポ문ŝꐴמꏀמ ŰȌꎠヲ꙼ポꜴヲ문ブꐈמ ƇȈꏤמꓐמꍐמƂȈpotestativoƍȈꚨポ문ũꓴמꒀמ ƈȌꎠヲ꙼ポꜴヲ문ブ꓈מ ƟȈ꒤מꖀמꐐמƚȈdeƧȈꚨポ문Ŭ&#10;ꖤמꔰמ ƢȌꎠヲ꙼ポꜴヲ문ブꕸמ ƩȈꕔמꙀמꓐמƴȈreposiciónƿȈꚨポ문ŷꙤמꗰמ ƺȌꎠヲ꙼ポꜴヲ문ブ꘸מ ǁȈꘔמ꛰מꖀמǌȈenǉȈꚨポ문ź꜔מꚠמ ǔȌꎠヲ꙼ポꜴヲ문ブꛨמ ǛȈꛄמꞠמꙀמǦȈelǣȈꚨポ문ŽꟄמꝐמ ǮȌꎠヲ꙼ポꜴヲ문ブꞘמ ǵȈꝴמꡐמ꛰מǰȈ&#10;plazoǽȈꚨポ문ƃ꡴מꠀמ ǸȌꎠヲ꙼ポꜴヲ문ブꡈמ ďȈꠤמ꤀מꞠמĊȈdeėȈꚨポ문Ɔꤤמꢰמ ĒȌꎠヲ꙼ポꜴヲ문ブ꣸מ ęȈ꣔מꦰמꡐמĤȈunġȈꚨポ문Ɖ꧔מꥠמ ĬȌꎠヲ꙼ポꜴヲ문ブꦨמ ĳȈꦄמꩠמ꤀מľȈmesĻȈꚨポ문ƍꪄמꨐמ ņȌꎠヲ꙼ポꜴヲ문ブ꩘מ ōȈꨴמ꬐מꦰמňȈanteŕȈꚨポ문ƒꬴמꫀמ ŐȌꎠヲ꙼ポꜴヲ문ブ꬈מ ŧȈꫤמꯀמꩠמŢȈelůȈꚨポ문ƕꯤמꭰמ ŪȌꎠヲ꙼ポꜴヲ문ブꮸמ űȈꮔמ거מ꬐מżȈ&#10;PlenoŹȈꚨポ문ƛ겔מ갠מ ƄȌꎠヲ꙼ポꜴヲ문ブ걨מ ƋȈ걄מ괠מꯀמƖȈdeƓȈꚨポ문ƞ굄מ곐מ ƞȌꎠヲ꙼ポꜴヲ문ブ괘מ ƥȈ곴מ귐מ거מƠȈlaƭȈꚨポ문ơ&#10;귴מ궀מ ƨȌꎠヲ꙼ポꜴヲ문ブ귈מ ƿȈ궤מ꺐מ괠מƺȈDiputaciónǅȈꚨポ문Ƭ&#10;꺴מ김מ ǀȌꎠヲ꙼ポꜴヲ문ブ꺈מ ǗȈ깤מ꽐מ귐מǒȈProvincialǝȈꚨポ문Ʒ꽴מ꼀מ ǘȌꎠヲ꙼ポꜴヲ문ブ꽈מ ǯȈ꼤מ뀀מ꺐מǪȈdeǷȈꚨポ문ƺ&#10;뀤"/>
        </w:smartTagPr>
        <w:r w:rsidRPr="00AC79C2">
          <w:rPr>
            <w:rFonts w:ascii="Arial Narrow" w:hAnsi="Arial Narrow" w:cs="Arial"/>
            <w:bCs/>
          </w:rPr>
          <w:t>la Diputación</w:t>
        </w:r>
      </w:smartTag>
      <w:r w:rsidRPr="00AC79C2">
        <w:rPr>
          <w:rFonts w:ascii="Arial Narrow" w:hAnsi="Arial Narrow" w:cs="Arial"/>
          <w:bCs/>
        </w:rPr>
        <w:t xml:space="preserve"> de Valladolid la obtención de otras subvenciones anteriores a la concesión que financien las actividades subvencionadas por estas bases y su compatibilidad con la presente subvención.</w:t>
      </w:r>
    </w:p>
    <w:p w:rsidR="004B0275" w:rsidRPr="00AC79C2" w:rsidRDefault="004B0275" w:rsidP="004B0275">
      <w:pPr>
        <w:pStyle w:val="Textoindependiente21"/>
        <w:numPr>
          <w:ilvl w:val="0"/>
          <w:numId w:val="3"/>
        </w:numPr>
        <w:tabs>
          <w:tab w:val="left" w:pos="360"/>
        </w:tabs>
        <w:spacing w:after="0" w:line="240" w:lineRule="auto"/>
        <w:jc w:val="both"/>
        <w:rPr>
          <w:rFonts w:ascii="Arial Narrow" w:hAnsi="Arial Narrow" w:cs="Arial"/>
          <w:i/>
        </w:rPr>
      </w:pPr>
      <w:r w:rsidRPr="00AC79C2">
        <w:rPr>
          <w:rFonts w:ascii="Arial Narrow" w:hAnsi="Arial Narrow" w:cs="Arial"/>
          <w:bCs/>
        </w:rPr>
        <w:t xml:space="preserve">Hacer constar el patrocinio de </w:t>
      </w:r>
      <w:smartTag w:uri="urn:schemas-microsoft-com:office:smarttags" w:element="PersonName">
        <w:smartTagPr>
          <w:attr w:name="ProductID" w:val="la Diputaci￳n"/>
        </w:smartTagPr>
        <w:r w:rsidRPr="00AC79C2">
          <w:rPr>
            <w:rFonts w:ascii="Arial Narrow" w:hAnsi="Arial Narrow" w:cs="Arial"/>
            <w:bCs/>
          </w:rPr>
          <w:t>la Diputación</w:t>
        </w:r>
      </w:smartTag>
      <w:r w:rsidRPr="00AC79C2">
        <w:rPr>
          <w:rFonts w:ascii="Arial Narrow" w:hAnsi="Arial Narrow" w:cs="Arial"/>
          <w:bCs/>
        </w:rPr>
        <w:t xml:space="preserve"> de Valladolid en todos los medios utilizados para la divulgación de las actividades subvencionadas.</w:t>
      </w:r>
    </w:p>
    <w:p w:rsidR="004B0275" w:rsidRPr="00AC79C2" w:rsidRDefault="004B0275" w:rsidP="004B0275">
      <w:pPr>
        <w:pStyle w:val="Textoindependiente"/>
        <w:jc w:val="both"/>
        <w:rPr>
          <w:rFonts w:ascii="Arial Narrow" w:hAnsi="Arial Narrow" w:cs="Arial"/>
        </w:rPr>
      </w:pPr>
      <w:r w:rsidRPr="00AC79C2">
        <w:rPr>
          <w:rFonts w:ascii="Arial Narrow" w:hAnsi="Arial Narrow" w:cs="Arial"/>
          <w:b/>
        </w:rPr>
        <w:t>Decimocuarta. Justificación.</w:t>
      </w:r>
      <w:r w:rsidRPr="00AC79C2">
        <w:rPr>
          <w:rFonts w:ascii="Arial Narrow" w:hAnsi="Arial Narrow" w:cs="Arial"/>
        </w:rPr>
        <w:t xml:space="preserve"> </w:t>
      </w:r>
    </w:p>
    <w:p w:rsidR="004B0275" w:rsidRPr="00AC79C2" w:rsidRDefault="004B0275" w:rsidP="004B0275">
      <w:pPr>
        <w:jc w:val="both"/>
        <w:rPr>
          <w:rFonts w:ascii="Arial Narrow" w:hAnsi="Arial Narrow" w:cs="Arial"/>
          <w:u w:val="single"/>
        </w:rPr>
      </w:pPr>
      <w:r w:rsidRPr="00AC79C2">
        <w:rPr>
          <w:rFonts w:ascii="Arial Narrow" w:hAnsi="Arial Narrow" w:cs="Arial"/>
        </w:rPr>
        <w:t>Los Ayuntamientos deberán justificar documentalmente la realización de la actividad subvencionada, a través de un modelo de</w:t>
      </w:r>
      <w:r w:rsidRPr="00AC79C2">
        <w:rPr>
          <w:rFonts w:ascii="Arial Narrow" w:hAnsi="Arial Narrow" w:cs="Arial"/>
          <w:b/>
        </w:rPr>
        <w:t xml:space="preserve"> </w:t>
      </w:r>
      <w:r w:rsidRPr="00AC79C2">
        <w:rPr>
          <w:rFonts w:ascii="Arial Narrow" w:hAnsi="Arial Narrow" w:cs="Arial"/>
          <w:u w:val="single"/>
        </w:rPr>
        <w:t>CUENTA JUSTIFICATIVA SIMPLIFICADA</w:t>
      </w:r>
      <w:r w:rsidRPr="00AC79C2">
        <w:rPr>
          <w:rFonts w:ascii="Arial Narrow" w:hAnsi="Arial Narrow" w:cs="Arial"/>
        </w:rPr>
        <w:t xml:space="preserve"> a la que se refiere el Art. 75 del RGS aprobado por el Real Decreto Legislativo887/2006, de 21 de julio, según modelo que se acompaña </w:t>
      </w:r>
      <w:r w:rsidRPr="00AC79C2">
        <w:rPr>
          <w:rFonts w:ascii="Arial Narrow" w:hAnsi="Arial Narrow" w:cs="Arial"/>
          <w:u w:val="single"/>
        </w:rPr>
        <w:t>como Anexo III, que deberá estar firmada en todas y cada una de sus hojas.</w:t>
      </w:r>
    </w:p>
    <w:p w:rsidR="004B0275" w:rsidRPr="00AC79C2" w:rsidRDefault="004B0275" w:rsidP="004B0275">
      <w:pPr>
        <w:jc w:val="both"/>
        <w:rPr>
          <w:rFonts w:ascii="Arial Narrow" w:hAnsi="Arial Narrow" w:cs="Arial"/>
        </w:rPr>
      </w:pPr>
    </w:p>
    <w:p w:rsidR="004B0275" w:rsidRPr="00AC79C2" w:rsidRDefault="004B0275" w:rsidP="004B0275">
      <w:pPr>
        <w:jc w:val="both"/>
        <w:rPr>
          <w:rFonts w:ascii="Arial Narrow" w:hAnsi="Arial Narrow"/>
          <w:u w:val="single"/>
        </w:rPr>
      </w:pPr>
      <w:r w:rsidRPr="00AC79C2">
        <w:rPr>
          <w:rFonts w:ascii="Arial Narrow" w:hAnsi="Arial Narrow" w:cs="Arial"/>
        </w:rPr>
        <w:t xml:space="preserve">En relación a la presentación de </w:t>
      </w:r>
      <w:smartTag w:uri="urn:schemas-microsoft-com:office:smarttags" w:element="PersonName">
        <w:smartTagPr>
          <w:attr w:name="ProductID" w:val="la Memoria"/>
        </w:smartTagPr>
        <w:r w:rsidRPr="00AC79C2">
          <w:rPr>
            <w:rFonts w:ascii="Arial Narrow" w:hAnsi="Arial Narrow" w:cs="Arial"/>
          </w:rPr>
          <w:t>la Memoria</w:t>
        </w:r>
      </w:smartTag>
      <w:r w:rsidRPr="00AC79C2">
        <w:rPr>
          <w:rFonts w:ascii="Arial Narrow" w:hAnsi="Arial Narrow" w:cs="Arial"/>
        </w:rPr>
        <w:t xml:space="preserve"> de Actuación mencionada en el Anexo III, podrá presentarse en documento único independiente, y deberá de estar firmada por el alcalde. </w:t>
      </w:r>
      <w:r w:rsidRPr="00AC79C2">
        <w:rPr>
          <w:rFonts w:ascii="Arial Narrow" w:hAnsi="Arial Narrow"/>
        </w:rPr>
        <w:t xml:space="preserve">La presentación de los documentos justificativos a que se refiere el apartado anterior se realizará en el Registro General de </w:t>
      </w:r>
      <w:smartTag w:uri="urn:schemas-microsoft-com:office:smarttags" w:element="PersonName">
        <w:smartTagPr>
          <w:attr w:name="ProductID" w:val="la Diputaci￳n"/>
        </w:smartTagPr>
        <w:r w:rsidRPr="00AC79C2">
          <w:rPr>
            <w:rFonts w:ascii="Arial Narrow" w:hAnsi="Arial Narrow"/>
          </w:rPr>
          <w:t>la Diputación</w:t>
        </w:r>
      </w:smartTag>
      <w:r w:rsidRPr="00AC79C2">
        <w:rPr>
          <w:rFonts w:ascii="Arial Narrow" w:hAnsi="Arial Narrow"/>
        </w:rPr>
        <w:t xml:space="preserve">, sito en el Palacio de Pimentel, C/ Angustias, n º 44, de Valladolid, en un plazo máximo que finalizará </w:t>
      </w:r>
      <w:r w:rsidRPr="00AC79C2">
        <w:rPr>
          <w:rFonts w:ascii="Arial Narrow" w:hAnsi="Arial Narrow"/>
          <w:u w:val="single"/>
        </w:rPr>
        <w:t xml:space="preserve">el 31 de marzo de 2020. </w:t>
      </w:r>
    </w:p>
    <w:p w:rsidR="004B0275" w:rsidRPr="00AC79C2" w:rsidRDefault="004B0275" w:rsidP="004B0275">
      <w:pPr>
        <w:jc w:val="both"/>
        <w:rPr>
          <w:rFonts w:ascii="Arial Narrow" w:hAnsi="Arial Narrow"/>
        </w:rPr>
      </w:pPr>
    </w:p>
    <w:p w:rsidR="004B0275" w:rsidRPr="00AC79C2" w:rsidRDefault="004B0275" w:rsidP="004B0275">
      <w:pPr>
        <w:jc w:val="both"/>
        <w:rPr>
          <w:rFonts w:ascii="Arial Narrow" w:hAnsi="Arial Narrow"/>
        </w:rPr>
      </w:pPr>
      <w:r w:rsidRPr="00AC79C2">
        <w:rPr>
          <w:rFonts w:ascii="Arial Narrow" w:hAnsi="Arial Narrow"/>
        </w:rPr>
        <w:t xml:space="preserve">No obstante, por medio de escrito acreditativo de las circunstancias concurrentes, suscrito por el presidente de </w:t>
      </w:r>
      <w:smartTag w:uri="urn:schemas-microsoft-com:office:smarttags" w:element="PersonName">
        <w:smartTagPr>
          <w:attr w:name="ProductID" w:val="la Entidad"/>
        </w:smartTagPr>
        <w:r w:rsidRPr="00AC79C2">
          <w:rPr>
            <w:rFonts w:ascii="Arial Narrow" w:hAnsi="Arial Narrow"/>
          </w:rPr>
          <w:t>la Entidad</w:t>
        </w:r>
      </w:smartTag>
      <w:r w:rsidRPr="00AC79C2">
        <w:rPr>
          <w:rFonts w:ascii="Arial Narrow" w:hAnsi="Arial Narrow"/>
        </w:rPr>
        <w:t xml:space="preserve">, se podrá solicitar una ampliación del plazo de justificación que no excederá de 3 meses. A través de Decreto de </w:t>
      </w:r>
      <w:smartTag w:uri="urn:schemas-microsoft-com:office:smarttags" w:element="PersonName">
        <w:smartTagPr>
          <w:attr w:name="ProductID" w:val="la Presidencia"/>
        </w:smartTagPr>
        <w:r w:rsidRPr="00AC79C2">
          <w:rPr>
            <w:rFonts w:ascii="Arial Narrow" w:hAnsi="Arial Narrow"/>
          </w:rPr>
          <w:t>la Presidencia</w:t>
        </w:r>
      </w:smartTag>
      <w:r w:rsidRPr="00AC79C2">
        <w:rPr>
          <w:rFonts w:ascii="Arial Narrow" w:hAnsi="Arial Narrow"/>
        </w:rPr>
        <w:t xml:space="preserve"> podrá concederse la ampliación solicitada siempre que las circunstancias alegadas lo aconsejen y la petición se realice antes del vencimiento del plazo al que se refiere el apartado anterior. </w:t>
      </w:r>
    </w:p>
    <w:p w:rsidR="004B0275" w:rsidRPr="00AC79C2" w:rsidRDefault="004B0275" w:rsidP="004B0275">
      <w:pPr>
        <w:jc w:val="both"/>
        <w:rPr>
          <w:rFonts w:ascii="Arial Narrow" w:hAnsi="Arial Narrow"/>
        </w:rPr>
      </w:pPr>
    </w:p>
    <w:p w:rsidR="004B0275" w:rsidRPr="00AC79C2" w:rsidRDefault="004B0275" w:rsidP="004B0275">
      <w:pPr>
        <w:jc w:val="both"/>
        <w:rPr>
          <w:rFonts w:ascii="Arial Narrow" w:hAnsi="Arial Narrow" w:cs="Arial"/>
        </w:rPr>
      </w:pPr>
      <w:r w:rsidRPr="00AC79C2">
        <w:rPr>
          <w:rFonts w:ascii="Arial Narrow" w:hAnsi="Arial Narrow" w:cs="Arial"/>
        </w:rPr>
        <w:t>Si no se justificasen total o parcialmente los gastos relativos al desarrollo de la actividad subvencionad, se incoará el oportuno expediente de reintegro, de conformidad con lo establecido en la Base Decimoséptima de la convocatoria, que podrá hacerse efectivo, en su caso, por vía de compensación.</w:t>
      </w:r>
    </w:p>
    <w:p w:rsidR="004B0275" w:rsidRPr="00AC79C2" w:rsidRDefault="004B0275" w:rsidP="004B0275">
      <w:pPr>
        <w:pStyle w:val="Textoindependiente"/>
        <w:jc w:val="both"/>
        <w:rPr>
          <w:rFonts w:ascii="Arial Narrow" w:hAnsi="Arial Narrow" w:cs="Arial"/>
        </w:rPr>
      </w:pPr>
    </w:p>
    <w:p w:rsidR="004B0275" w:rsidRPr="00AC79C2" w:rsidRDefault="004B0275" w:rsidP="004B0275">
      <w:pPr>
        <w:pStyle w:val="Textoindependiente"/>
        <w:jc w:val="both"/>
        <w:rPr>
          <w:rFonts w:ascii="Arial Narrow" w:hAnsi="Arial Narrow" w:cs="Arial"/>
        </w:rPr>
      </w:pPr>
      <w:r w:rsidRPr="00AC79C2">
        <w:rPr>
          <w:rFonts w:ascii="Arial Narrow" w:hAnsi="Arial Narrow" w:cs="Arial"/>
        </w:rPr>
        <w:t>El Servicio de Hacienda y Economía requerirá, a efectos del cumplimiento del artículo 75.3 del R.D. 887/2006, copia compulsada de las facturas justificativas del gasto y justificantes del pago a un número de Ayuntamiento equivalente al 5% de los solicitantes, que se determinarán por orden alfabético a partir de la letra que se establezca por insaculación. Los Ayuntamientos que hayan de ser objeto de este muestreo, serán notificados con antelación suficiente a efectos de cumplimiento del plazo general de justificación.</w:t>
      </w:r>
    </w:p>
    <w:p w:rsidR="004B0275" w:rsidRPr="00AC79C2" w:rsidRDefault="004B0275" w:rsidP="004B0275">
      <w:pPr>
        <w:pStyle w:val="Textoindependiente"/>
        <w:rPr>
          <w:rFonts w:ascii="Arial Narrow" w:hAnsi="Arial Narrow" w:cs="Arial"/>
          <w:b/>
        </w:rPr>
      </w:pPr>
      <w:r w:rsidRPr="00AC79C2">
        <w:rPr>
          <w:rFonts w:ascii="Arial Narrow" w:hAnsi="Arial Narrow" w:cs="Arial"/>
          <w:b/>
        </w:rPr>
        <w:t>Decimoquinta. - Revisión de actos.</w:t>
      </w:r>
    </w:p>
    <w:p w:rsidR="004B0275" w:rsidRPr="00AC79C2" w:rsidRDefault="004B0275" w:rsidP="004B0275">
      <w:pPr>
        <w:pStyle w:val="Textoindependiente"/>
        <w:jc w:val="both"/>
        <w:rPr>
          <w:rFonts w:ascii="Arial Narrow" w:hAnsi="Arial Narrow" w:cs="Arial"/>
        </w:rPr>
      </w:pPr>
      <w:r w:rsidRPr="00AC79C2">
        <w:rPr>
          <w:rFonts w:ascii="Arial Narrow" w:hAnsi="Arial Narrow" w:cs="Arial"/>
        </w:rPr>
        <w:t>En materia de revisión de actos se estará a lo dispuesto en el Art. 36 de la LGS.</w:t>
      </w:r>
    </w:p>
    <w:p w:rsidR="004B0275" w:rsidRPr="00AC79C2" w:rsidRDefault="004B0275" w:rsidP="004B0275">
      <w:pPr>
        <w:pStyle w:val="Textoindependiente21"/>
        <w:spacing w:line="240" w:lineRule="auto"/>
        <w:rPr>
          <w:rFonts w:ascii="Arial Narrow" w:hAnsi="Arial Narrow" w:cs="Arial"/>
          <w:b/>
        </w:rPr>
      </w:pPr>
      <w:r w:rsidRPr="00AC79C2">
        <w:rPr>
          <w:rFonts w:ascii="Arial Narrow" w:hAnsi="Arial Narrow" w:cs="Arial"/>
          <w:b/>
        </w:rPr>
        <w:t>Decimosexta. - Control financiero.</w:t>
      </w:r>
    </w:p>
    <w:p w:rsidR="004B0275" w:rsidRPr="00AC79C2" w:rsidRDefault="004B0275" w:rsidP="004B0275">
      <w:pPr>
        <w:pStyle w:val="Textoindependiente21"/>
        <w:spacing w:line="240" w:lineRule="auto"/>
        <w:jc w:val="both"/>
        <w:rPr>
          <w:rFonts w:ascii="Arial Narrow" w:hAnsi="Arial Narrow" w:cs="Arial"/>
        </w:rPr>
      </w:pPr>
      <w:r w:rsidRPr="00AC79C2">
        <w:rPr>
          <w:rFonts w:ascii="Arial Narrow" w:hAnsi="Arial Narrow" w:cs="Arial"/>
        </w:rPr>
        <w:t>En cuanto al control financiero, su objeto, extensión y procedimiento para llevarlo a efecto, se estará a lo dispuesto en el Art. 44 y siguiente de la LGS.</w:t>
      </w:r>
    </w:p>
    <w:p w:rsidR="004B0275" w:rsidRPr="00AC79C2" w:rsidRDefault="004B0275" w:rsidP="004B0275">
      <w:pPr>
        <w:pStyle w:val="Textoindependiente21"/>
        <w:rPr>
          <w:rFonts w:ascii="Arial Narrow" w:hAnsi="Arial Narrow" w:cs="Arial"/>
          <w:b/>
        </w:rPr>
      </w:pPr>
      <w:r w:rsidRPr="00AC79C2">
        <w:rPr>
          <w:rFonts w:ascii="Arial Narrow" w:hAnsi="Arial Narrow" w:cs="Arial"/>
          <w:b/>
        </w:rPr>
        <w:t>Decimoséptima. - Reintegro.</w:t>
      </w:r>
    </w:p>
    <w:p w:rsidR="004B0275" w:rsidRPr="00AC79C2" w:rsidRDefault="004B0275" w:rsidP="004B0275">
      <w:pPr>
        <w:pStyle w:val="Textoindependiente21"/>
        <w:spacing w:line="240" w:lineRule="auto"/>
        <w:jc w:val="both"/>
        <w:rPr>
          <w:rFonts w:ascii="Arial Narrow" w:hAnsi="Arial Narrow"/>
        </w:rPr>
      </w:pPr>
      <w:r w:rsidRPr="00AC79C2">
        <w:rPr>
          <w:rFonts w:ascii="Arial Narrow" w:hAnsi="Arial Narrow"/>
        </w:rPr>
        <w:t xml:space="preserve">Procederá el reintegro de las cantidades percibidas y la exigencia del interés de demora desde el momento del pago de la subvención hasta la fecha en que se acuerde la procedencia del reintegro en los casos previstos en el Art. 37.1 de </w:t>
      </w:r>
      <w:smartTag w:uri="urn:schemas-microsoft-com:office:smarttags" w:element="PersonName">
        <w:smartTagPr>
          <w:attr w:name="ProductID" w:val="la LGS. Las"/>
        </w:smartTagPr>
        <w:r w:rsidRPr="00AC79C2">
          <w:rPr>
            <w:rFonts w:ascii="Arial Narrow" w:hAnsi="Arial Narrow"/>
          </w:rPr>
          <w:t>la LGS. Las</w:t>
        </w:r>
      </w:smartTag>
      <w:r w:rsidRPr="00AC79C2">
        <w:rPr>
          <w:rFonts w:ascii="Arial Narrow" w:hAnsi="Arial Narrow"/>
        </w:rPr>
        <w:t xml:space="preserve"> cantidades a reintegrar tendrán la consideración de ingresos de derecho público, resultando de aplicación para la cobranza lo dispuesto en </w:t>
      </w:r>
      <w:smartTag w:uri="urn:schemas-microsoft-com:office:smarttags" w:element="PersonName">
        <w:smartTagPr>
          <w:attr w:name="ProductID" w:val="la Ley General"/>
        </w:smartTagPr>
        <w:r w:rsidRPr="00AC79C2">
          <w:rPr>
            <w:rFonts w:ascii="Arial Narrow" w:hAnsi="Arial Narrow"/>
          </w:rPr>
          <w:t>la Ley General</w:t>
        </w:r>
      </w:smartTag>
      <w:r w:rsidRPr="00AC79C2">
        <w:rPr>
          <w:rFonts w:ascii="Arial Narrow" w:hAnsi="Arial Narrow"/>
        </w:rPr>
        <w:t xml:space="preserve"> Presupuestaria. El interés de demora aplicable será el del interés legal del dinero incrementado en un 25%, salvo que la ley de Presupuestos Generales del Estado establezca otro diferente. La obligación de reintegro será independiente de las sanciones que, en su caso, resulten exigibles.</w:t>
      </w:r>
    </w:p>
    <w:p w:rsidR="004B0275" w:rsidRPr="00AC79C2" w:rsidRDefault="004B0275" w:rsidP="004B0275">
      <w:pPr>
        <w:pStyle w:val="Textoindependiente21"/>
        <w:spacing w:line="240" w:lineRule="auto"/>
        <w:jc w:val="both"/>
        <w:rPr>
          <w:rFonts w:ascii="Arial Narrow" w:hAnsi="Arial Narrow"/>
        </w:rPr>
      </w:pPr>
      <w:r w:rsidRPr="00AC79C2">
        <w:rPr>
          <w:rFonts w:ascii="Arial Narrow" w:hAnsi="Arial Narrow"/>
        </w:rPr>
        <w:t xml:space="preserve"> El procedimiento de reintegro se regirá por lo dispuesto por las disposiciones contenidas en el Titulo VI de </w:t>
      </w:r>
      <w:smartTag w:uri="urn:schemas-microsoft-com:office:smarttags" w:element="PersonName">
        <w:smartTagPr>
          <w:attr w:name="ProductID" w:val="la LPAC"/>
        </w:smartTagPr>
        <w:r w:rsidRPr="00AC79C2">
          <w:rPr>
            <w:rFonts w:ascii="Arial Narrow" w:hAnsi="Arial Narrow"/>
          </w:rPr>
          <w:t>la LPAC</w:t>
        </w:r>
      </w:smartTag>
      <w:r w:rsidRPr="00AC79C2">
        <w:rPr>
          <w:rFonts w:ascii="Arial Narrow" w:hAnsi="Arial Narrow"/>
        </w:rPr>
        <w:t xml:space="preserve">, con las especialidades previstas en el Art. 42 de </w:t>
      </w:r>
      <w:smartTag w:uri="urn:schemas-microsoft-com:office:smarttags" w:element="PersonName">
        <w:smartTagPr>
          <w:attr w:name="ProductID" w:val="la LGS."/>
        </w:smartTagPr>
        <w:r w:rsidRPr="00AC79C2">
          <w:rPr>
            <w:rFonts w:ascii="Arial Narrow" w:hAnsi="Arial Narrow"/>
          </w:rPr>
          <w:t>la LGS.</w:t>
        </w:r>
      </w:smartTag>
    </w:p>
    <w:p w:rsidR="004B0275" w:rsidRPr="00AC79C2" w:rsidRDefault="004B0275" w:rsidP="004B0275">
      <w:pPr>
        <w:pStyle w:val="Textoindependiente21"/>
        <w:spacing w:line="240" w:lineRule="auto"/>
        <w:rPr>
          <w:rFonts w:ascii="Arial Narrow" w:hAnsi="Arial Narrow" w:cs="Arial"/>
          <w:b/>
        </w:rPr>
      </w:pPr>
      <w:r w:rsidRPr="00AC79C2">
        <w:rPr>
          <w:rFonts w:ascii="Arial Narrow" w:hAnsi="Arial Narrow" w:cs="Arial"/>
          <w:b/>
        </w:rPr>
        <w:t>Decimoctava. - Infracciones y sanciones.</w:t>
      </w:r>
    </w:p>
    <w:p w:rsidR="004B0275" w:rsidRPr="00AC79C2" w:rsidRDefault="004B0275" w:rsidP="004B0275">
      <w:pPr>
        <w:pStyle w:val="Textoindependiente21"/>
        <w:spacing w:line="240" w:lineRule="auto"/>
        <w:jc w:val="both"/>
        <w:rPr>
          <w:rFonts w:ascii="Arial Narrow" w:hAnsi="Arial Narrow" w:cs="Arial"/>
        </w:rPr>
      </w:pPr>
      <w:r w:rsidRPr="00AC79C2">
        <w:rPr>
          <w:rFonts w:ascii="Arial Narrow" w:hAnsi="Arial Narrow" w:cs="Arial"/>
        </w:rPr>
        <w:t xml:space="preserve">Constituyen infracciones administrativas en materia de subvenciones las acciones u omisiones tipificadas en </w:t>
      </w:r>
      <w:smartTag w:uri="urn:schemas-microsoft-com:office:smarttags" w:element="PersonName">
        <w:smartTagPr>
          <w:attr w:name="ProductID" w:val="la LGS"/>
        </w:smartTagPr>
        <w:r w:rsidRPr="00AC79C2">
          <w:rPr>
            <w:rFonts w:ascii="Arial Narrow" w:hAnsi="Arial Narrow" w:cs="Arial"/>
          </w:rPr>
          <w:t>la LGS</w:t>
        </w:r>
      </w:smartTag>
      <w:r w:rsidRPr="00AC79C2">
        <w:rPr>
          <w:rFonts w:ascii="Arial Narrow" w:hAnsi="Arial Narrow" w:cs="Arial"/>
        </w:rPr>
        <w:t xml:space="preserve">, y serán sancionables aún a título de simple negligencia. Respecto a la determinación de los sujetos responsables, la calificación de la infracción como leve, grave o muy grave, la determinación y graduación de la sanción que en cada caso corresponda, el procedimiento a seguir y la competencia para su imposición, se estará a lo dispuesto en el Título IV de </w:t>
      </w:r>
      <w:smartTag w:uri="urn:schemas-microsoft-com:office:smarttags" w:element="PersonName">
        <w:smartTagPr>
          <w:attr w:name="ProductID" w:val="la LGS."/>
        </w:smartTagPr>
        <w:r w:rsidRPr="00AC79C2">
          <w:rPr>
            <w:rFonts w:ascii="Arial Narrow" w:hAnsi="Arial Narrow" w:cs="Arial"/>
          </w:rPr>
          <w:t>la LGS.</w:t>
        </w:r>
      </w:smartTag>
    </w:p>
    <w:p w:rsidR="004B0275" w:rsidRPr="00AC79C2" w:rsidRDefault="004B0275" w:rsidP="004B0275">
      <w:pPr>
        <w:pStyle w:val="Ttulo7"/>
        <w:tabs>
          <w:tab w:val="left" w:pos="0"/>
        </w:tabs>
        <w:rPr>
          <w:rFonts w:ascii="Arial Narrow" w:hAnsi="Arial Narrow" w:cs="Arial"/>
          <w:b/>
        </w:rPr>
      </w:pPr>
      <w:r w:rsidRPr="00AC79C2">
        <w:rPr>
          <w:rFonts w:ascii="Arial Narrow" w:hAnsi="Arial Narrow" w:cs="Arial"/>
          <w:b/>
        </w:rPr>
        <w:t>Decimonovena. - Publicidad.</w:t>
      </w:r>
    </w:p>
    <w:p w:rsidR="004B0275" w:rsidRPr="00AC79C2" w:rsidRDefault="004B0275" w:rsidP="004B0275">
      <w:pPr>
        <w:autoSpaceDE w:val="0"/>
        <w:autoSpaceDN w:val="0"/>
        <w:adjustRightInd w:val="0"/>
        <w:jc w:val="both"/>
        <w:rPr>
          <w:rFonts w:ascii="Arial Narrow" w:hAnsi="Arial Narrow"/>
          <w:lang w:eastAsia="en-US"/>
        </w:rPr>
      </w:pPr>
      <w:r w:rsidRPr="00AC79C2">
        <w:rPr>
          <w:rFonts w:ascii="Arial Narrow" w:hAnsi="Arial Narrow"/>
          <w:lang w:eastAsia="en-US"/>
        </w:rPr>
        <w:t xml:space="preserve">La presente convocatoria, así como las subvenciones que se concedan con ocasión de la misma, se publicarán en el Boletín Oficial de la provincia, en la página WEB de </w:t>
      </w:r>
      <w:smartTag w:uri="urn:schemas-microsoft-com:office:smarttags" w:element="PersonName">
        <w:smartTagPr>
          <w:attr w:name="ProductID" w:val="la BDNS"/>
        </w:smartTagPr>
        <w:r w:rsidRPr="00AC79C2">
          <w:rPr>
            <w:rFonts w:ascii="Arial Narrow" w:hAnsi="Arial Narrow"/>
            <w:lang w:eastAsia="en-US"/>
          </w:rPr>
          <w:t>la BDNS</w:t>
        </w:r>
      </w:smartTag>
      <w:r w:rsidRPr="00AC79C2">
        <w:rPr>
          <w:rFonts w:ascii="Arial Narrow" w:hAnsi="Arial Narrow"/>
          <w:lang w:eastAsia="en-US"/>
        </w:rPr>
        <w:t xml:space="preserve"> en los términos previstos en el 18 de </w:t>
      </w:r>
      <w:smartTag w:uri="urn:schemas-microsoft-com:office:smarttags" w:element="PersonName">
        <w:smartTagPr>
          <w:attr w:name="ProductID" w:val="la LGS"/>
        </w:smartTagPr>
        <w:r w:rsidRPr="00AC79C2">
          <w:rPr>
            <w:rFonts w:ascii="Arial Narrow" w:hAnsi="Arial Narrow"/>
            <w:lang w:eastAsia="en-US"/>
          </w:rPr>
          <w:t>la LGS</w:t>
        </w:r>
      </w:smartTag>
      <w:r w:rsidRPr="00AC79C2">
        <w:rPr>
          <w:rFonts w:ascii="Arial Narrow" w:hAnsi="Arial Narrow"/>
          <w:lang w:eastAsia="en-US"/>
        </w:rPr>
        <w:t xml:space="preserve"> y a través de la página WEB de </w:t>
      </w:r>
      <w:smartTag w:uri="urn:schemas-microsoft-com:office:smarttags" w:element="PersonName">
        <w:smartTagPr>
          <w:attr w:name="ProductID" w:val="la Diputaci￳n Provincial."/>
        </w:smartTagPr>
        <w:r w:rsidRPr="00AC79C2">
          <w:rPr>
            <w:rFonts w:ascii="Arial Narrow" w:hAnsi="Arial Narrow"/>
            <w:lang w:eastAsia="en-US"/>
          </w:rPr>
          <w:t>la Diputación Provincial.</w:t>
        </w:r>
      </w:smartTag>
    </w:p>
    <w:p w:rsidR="004B0275" w:rsidRPr="00AC79C2" w:rsidRDefault="004B0275" w:rsidP="004B0275">
      <w:pPr>
        <w:pStyle w:val="Textoindependiente21"/>
        <w:spacing w:line="240" w:lineRule="auto"/>
        <w:jc w:val="both"/>
        <w:rPr>
          <w:rFonts w:ascii="Arial Narrow" w:hAnsi="Arial Narrow" w:cs="Arial"/>
        </w:rPr>
      </w:pPr>
    </w:p>
    <w:p w:rsidR="004B0275" w:rsidRPr="00AC79C2" w:rsidRDefault="004B0275" w:rsidP="004B0275">
      <w:pPr>
        <w:pStyle w:val="Textoindependiente21"/>
        <w:spacing w:line="240" w:lineRule="auto"/>
        <w:jc w:val="both"/>
        <w:rPr>
          <w:rFonts w:ascii="Arial Narrow" w:hAnsi="Arial Narrow" w:cs="Arial"/>
          <w:b/>
        </w:rPr>
      </w:pPr>
      <w:r w:rsidRPr="00AC79C2">
        <w:rPr>
          <w:rFonts w:ascii="Arial Narrow" w:hAnsi="Arial Narrow" w:cs="Arial"/>
          <w:b/>
        </w:rPr>
        <w:t>Vigésima. Régimen jurídico.</w:t>
      </w:r>
    </w:p>
    <w:p w:rsidR="004B0275" w:rsidRPr="00AC79C2" w:rsidRDefault="004B0275" w:rsidP="004B0275">
      <w:pPr>
        <w:jc w:val="both"/>
        <w:rPr>
          <w:rFonts w:ascii="Arial Narrow" w:hAnsi="Arial Narrow" w:cs="Arial"/>
        </w:rPr>
      </w:pPr>
      <w:r w:rsidRPr="00AC79C2">
        <w:rPr>
          <w:rFonts w:ascii="Arial Narrow" w:hAnsi="Arial Narrow" w:cs="Arial"/>
        </w:rPr>
        <w:t xml:space="preserve">Esta convocatoria se regirá por lo dispuesto en </w:t>
      </w:r>
      <w:smartTag w:uri="urn:schemas-microsoft-com:office:smarttags" w:element="PersonName">
        <w:smartTagPr>
          <w:attr w:name="ProductID" w:val="la Ley"/>
        </w:smartTagPr>
        <w:r w:rsidRPr="00AC79C2">
          <w:rPr>
            <w:rFonts w:ascii="Arial Narrow" w:hAnsi="Arial Narrow" w:cs="Arial"/>
          </w:rPr>
          <w:t>la Ley</w:t>
        </w:r>
      </w:smartTag>
      <w:r w:rsidRPr="00AC79C2">
        <w:rPr>
          <w:rFonts w:ascii="Arial Narrow" w:hAnsi="Arial Narrow" w:cs="Arial"/>
        </w:rPr>
        <w:t xml:space="preserve"> 38/2003, de 17 de noviembre, General de Subvenciones (LGS), en el Real Decreto 887/2006, de 21 de julio, por el que se aprueba el Reglamento General de Subvenciones, y por el resto de legislación que resulte aplicable. La presente convocatoria se efectúa de conformidad con </w:t>
      </w:r>
      <w:smartTag w:uri="urn:schemas-microsoft-com:office:smarttags" w:element="PersonName">
        <w:smartTagPr>
          <w:attr w:name="ProductID" w:val="la Ordenanza General"/>
        </w:smartTagPr>
        <w:r w:rsidRPr="00AC79C2">
          <w:rPr>
            <w:rFonts w:ascii="Arial Narrow" w:hAnsi="Arial Narrow" w:cs="Arial"/>
          </w:rPr>
          <w:t>la Ordenanza General</w:t>
        </w:r>
      </w:smartTag>
      <w:r w:rsidRPr="00AC79C2">
        <w:rPr>
          <w:rFonts w:ascii="Arial Narrow" w:hAnsi="Arial Narrow" w:cs="Arial"/>
        </w:rPr>
        <w:t xml:space="preserve"> de Subvenciones de </w:t>
      </w:r>
      <w:smartTag w:uri="urn:schemas-microsoft-com:office:smarttags" w:element="PersonName">
        <w:smartTagPr>
          <w:attr w:name="ProductID" w:val="מ⼀ʪ4BŒȌBƐȈdiciembreƛȈ㠌ʪ㢀ʪ㦈מsiónƦȈヱ忸࣌ヱꔰポ㋘׬ဈࣲᣈ!ƮȈヱ꿘࣑ヱꔰポממᣈ!ƶȈ塚מ꿈ƾȈꚨポ문㧴מ㠰ʪ¹Ȉ즀ʩ燨䡈!᳀ÁȈǸǸ绠!ᒈʪǉȈ䡈!焘&#10;ǑȈࣔ㿐&quot;ࢸࣔ䡈!ࣩ뀠烨煸塚מ쀈࣍뿨࣊&#10;ǧȊla Presidencia&#10;ǡȌDĵÀ䘀崄誈ᳫᇉါ恈뿈睋.&#10;&#10;ǷȈ࣋rox WorkCentre 5775 PS䵌䵅8◔⎸ࣙ&#10;ǽȈdehiǺȈ&#10;y1 ćȌꎠヲ꙼ポꜴヲ문ブ䁐מ ĎȈ䀬מ䃰מ㝠ʪĉȈꚨポ문o䄔מ䂠מ ĔȌꎠヲ꙼ポꜴヲ문ブ䃨מ ěȈ䃄מ䆠מ䁘מĦȈpagoģȈꚨポ문t䇄מ䅐מ ĮȌꎠヲ꙼ポꜴヲ문ブ䆘מ ĵȈ䅴מ䉐מ䃰מİȈdeĽȈꚨポ문w䉴מ䈀מ ĸȌꎠヲ꙼ポꜴヲ문ブ䉈מ ŏȈ䈤מ䌀מ䆠מŊȈlaŗȈꚨポ문z&#10;䌤מ䊰מ ŒȌꎠヲ꙼ポꜴヲ문ブ䋸מ řȈ䋔מ䏀מ䉐מŤȈsubvenciónůȈꚨポ문䏤מ䍰מ ŪȌꎠヲ꙼ポꜴヲ문ブ䎸מ űȈ䎔מ䑰מ䌀מżȈ&#10;hastaŹȈꚨポ문䒔מ䐠מ ƄȌꎠヲ꙼ポꜴヲ문ブ䑨מ ƋȈ䑄מ䔠מ䏀מƖȈlaƓȈꚨポ문䕄מ䓐מ ƞȌꎠヲ꙼ポꜴヲ문ブ䔘מ ƥȈ䓴מ䗐מ䑰מƠȈ&#10;fechaƭȈꚨポ문䗴מ䖀מ ƨȌꎠヲ꙼ポꜴヲ문ブ䗈מ ƿȈ䖤מ䚀מ䔠מƺȈenǇȈꚨポ문䚤מ䘰מ ǂȌꎠヲ꙼ポꜴヲ문ブ䙸מ ǉȈ䙔מ䜰מ䗐מǔȈqueǑȈꚨポ문䝔מ䛠מ ǜȌꎠヲ꙼ポꜴヲ문ブ䜨מ ǣȈ䜄מ䟠מ䚀מǮȈseǫȈꚨポ문䠄מ䞐מ ǶȌꎠヲ꙼ポꜴヲ문ブ䟘מ ǽȈ䞴מ䢠מ䜰מǸȈacuerdeăȈꚨポ문¦䣄מ䡐מ ĎȌꎠヲ꙼ポꜴヲ문ブ䢘מ ĕȈ䡴מ䥐מ䟠מĐȈlaĝȈꚨポ문©䥴מ䤀מ ĘȌꎠヲ꙼ポꜴヲ문ブ䥈מ įȈ䤤מ䨐מ䢠מĪȈprocedenciaĵȈꚨポ문µ䨴מ䧀מ İȌꎠヲ꙼ポꜴヲ문ブ䨈מ ŇȈ䧤מ䫀מ䥐מłȈdelŏȈꚨポ문¹ 䫤מ䩰מ ŊȌꎠヲ꙼ポꜴヲ문ブ䪸מ őȈ䪔מ䮀מ䨐מŜȈreintegroŧȈꚨポ문Ã䮤מ䬰מ ŢȌꎠヲ꙼ポꜴヲ문ブ䭸מ ũȈ䭔מ䰰מ䫀מŴȈenűȈꚨポ문Æ䱔מ䯠מ żȌꎠヲ꙼ポꜴヲ문ブ䰨מ ƃȈ䰄מ䳠מ䮀מƎȈlosƋȈꚨポ문Ê䴄מ䲐מ ƖȌꎠヲ꙼ポꜴヲ문ブ䳘מ ƝȈ䲴מ䶐מ䰰מƘȈ&#10;casosƥȈꚨポ문Ð 䶴מ䵀מ ƠȌꎠヲ꙼ポꜴヲ문ブ䶈מ ƷȈ䵤מ乐מ䳠מƲȈprevistosƽȈꚨポ문Ú乴מ一מ ƸȌꎠヲ꙼ポꜴヲ문ブ么מ ǏȈ两מ伀מ䶐מǊȈenǗȈꚨポ문Ý伤מ亰מ ǒȌꎠヲ꙼ポꜴヲ문ブ仸מ ǙȈ仔מ侰מ乐מǤȈelǡȈꚨポ문à俔מ你מ ǬȌꎠヲ꙼ポꜴヲ문ブ侨מ ǳȈ侄מ偠מ伀מǾȈArtǻȈꚨポ문ã傄מ倐מ ĆȌꎠヲ꙼ポꜴヲ문ブ偘מ čȈ倴מ儐מ侰מĈȈ.ĕȈꚨポ문å儴מ僀מ ĐȌꎠヲ꙼ポꜴヲ문ブ儈מ ħȈ僤מ净מ偠מĢȈ37įȈꚨポ문ç凤מ兰מ ĪȌꎠヲ꙼ポꜴヲ문ブ冸מ ıȈ冔מ剰מ儐מļȈ.ĹȈꚨポ문è劔מ删מ ńȌꎠヲ꙼ポꜴヲ문ブ剨מ ŋȈ剄מ匠מ净מŖȈ1œȈꚨポ문ê卄מ勐מ ŞȌꎠヲ꙼ポꜴヲ문ブ匘מ ťȈ勴מ叐מ剰מŠȈdeŭȈꚨポ문í叴מ厀מ ŨȌꎠヲ꙼ポꜴヲ문ブ又מ ſȈ厤מ咀מ匠מźȈlaƇȈꚨポ문ð咤מ吰מ ƂȌꎠヲ꙼ポꜴヲ문ブ呸מ ƉȈ呔מ唰מ叐מƔȈLGSƑȈꚨポ문ó啔מ哠מ ƜȌꎠヲ꙼ポꜴヲ문ブ唨מ ƣȈ唄מ嗠מ咀מƮȈ.ƫȈꚨポ문õ嘄מ喐מ ƶȌꎠヲ꙼ポꜴヲ문ブ嗘מ ƽȈ喴מ嚐מ唰מƸȈLasǅȈꚨポ문ù&#10;嚴מ噀מ ǀȌꎠヲ꙼ポꜴヲ문ブ嚈מ ǗȈ噤מ坐מ嗠מǒȈcantidadesǝȈꚨポ문Ą坴מ圀מ ǘȌꎠヲ꙼ポꜴヲ문ブ坈מ ǯȈ圤מ堀מ嚐מǪȈaǷȈꚨポ문Ć&#10;堤מ垰מ ǲȌꎠヲ꙼ポꜴヲ문ブ埸מ ǹȈ埔מ壀מ坐מĄȈreintegrarďȈꚨポ문đ壤מ塰מ ĊȌꎠヲ꙼ポꜴヲ문ブ墸מ đȈ墔מ妀מ堀מĜȈtendránħȈꚨポ문ę妤מ夰מ ĢȌꎠヲ꙼ポꜴヲ문ブ奸מ ĩȈ奔מ娰מ壀מĴȈlaıȈꚨポ문Ĝ&#10;婔מ姠מ ļȌꎠヲ꙼ポꜴヲ문ブ娨מ ŃȈ娄מ嫰מ妀מŎȈconsideraciónŉȈꚨポ문Ī嬔מ媠מ ŔȌꎠヲ꙼ポꜴヲ문ブ嫨מ śȈ嫄מ宠מ娰מŦȈdeţȈꚨポ문ĭ寄מ子מ ŮȌꎠヲ꙼ポꜴヲ문ブ官מ ŵȈ孴מ屠מ嫰מŰȈingresosŻȈꚨポ문Ķ岄מ尐מ ƆȌꎠヲ꙼ポꜴヲ문ブ屘מ ƍȈ尴מ崐מ宠מƈȈdeƕȈꚨポ문Ĺ崴מ峀מ ƐȌꎠヲ꙼ポꜴヲ문ブ崈מ ƧȈ峤מ巐מ屠מƢȈderechoƭȈꚨポ문Ł巴מ嶀מ ƨȌꎠヲ꙼ポꜴヲ문ブ巈מ ƿȈ嶤מ庐מ崐מƺȈpúblicoǅȈꚨポ문ň庴מ幀מ ǀȌꎠヲ꙼ポꜴヲ문ブ庈מ ǗȈ幤מ彀מ巐מǒȈ,ǟȈꚨポ문Ŋ&#10;彤מ廰מ ǚȌꎠヲ꙼ポꜴヲ문ブ弸מ ǡȈ弔מ怀מ庐מǬȈresultandoǷȈꚨポ문ŕ怤מ徰מ ǲȌꎠヲ꙼ポꜴヲ문ブ忸מ ǹȈ忔מ悰מ彀מĄȈdeāȈꚨポ문Ř&#10;惔מ恠מ ČȌꎠヲ꙼ポꜴヲ문ブ您מ ēȈ悄מ慰מ怀מĞȈaplicaciónęȈꚨポ문ţ憔מ愠מ ĤȌꎠヲ꙼ポꜴヲ문ブ慨מ īȈ慄מ戠מ悰מĶȈparaĳȈꚨポ문Ũ扄מ懐מ ľȌꎠヲ꙼ポꜴヲ문ブ战מ ŅȈ懴מ拐מ慰מŀȈlaōȈꚨポ문ū拴מ技מ ňȌꎠヲ꙼ポꜴヲ문ブ拈מ şȈ护מ掐מ戠מŚȈcobranzaťȈꚨポ문Ŵ掴מ捀מ ŠȌꎠヲ꙼ポꜴヲ문ブ授מ ŷȈ捤מ摀מ拐מŲȈloſȈꚨポ문ŷ 摤מ揰מ źȌꎠヲ꙼ポꜴヲ문ブ搸מ ƁȈ搔מ攀מ掐מƌȈdispuestoƗȈꚨポ문Ɓ攤מ撰מ ƒȌꎠヲ꙼ポꜴヲ문ブ擸מ ƙȈ擔מ新מ摀מƤȈenơȈꚨポ문Ƅ旔מ敠מ ƬȌꎠヲ꙼ポꜴヲ문ブ斨מ ƳȈ斄מ晠מ攀מƾȈlaƻȈꚨポ문Ƈ暄מ昐מ ǆȌꎠヲ꙼ポꜴヲ문ブ晘מ ǍȈ昴מ朐מ新מǈȈLeyǕȈꚨポ문Ƌ朴מ曀מ ǐȌꎠヲ꙼ポꜴヲ문ブ月מ ǧȈ曤מ某מ晠מǢȈGeneralǭȈꚨポ문ƓꚄ׮枀מ ǨȌꎠヲ꙼ポꜴヲ문ブ柈מ ǿȈ枤מ桨מ朐מǺȈꚨポ문ơ梌מ栘מ ąȌꎠヲ꙼ポꜴヲ문ブ桠מ ČȈ格מ椘מ某מėȈ.ĔȈꚨポ문Ƣ椼מ棈מ ğȌꎠヲ꙼ポꜴヲ문ブ椐מ ĦȈ棬מ蚨!桨מġȈ&#10;ĮȈcumplimientoĩȈ.istosĴȈloıȈEnľȈde.ĻȈProcederáoņȈꚨポ문榼מ烐מŁȈꚨポ문ממŌȈꚨポ문楔מ焘מ ŗȌꎠヲ꙼ポꜴヲ문ブ櫐מ ŞȈ檬מ歰ממřȈꚨポ문מ欠מ ŤȌꎠヲ꙼ポꜴヲ문ブ歨מQR ūȈ歄מ氈מ櫘מcdefŶȈꚨポ문&#10;מ殸מ űȌꎠヲ꙼ポꜴヲ문ブ氀מ ŸȈ毜מ沠מ歰מ¯°±²ƃȈꚨポ문מ汐מ ƎȌꎠヲ꙼ポꜴヲ문ブ沘מ ƕȈ汴מ洸מ氈מƐȈꚨポ문 浜מ注מ ƛȌꎠヲ꙼ポꜴヲ문ブ洰מ°° ƢȈ洌מ淸מ沠מƭȈdiciembreƨȈꚨポ문מ涨מ ƳȌꎠヲ꙼ポꜴヲ문ブ淰מ@P ƺȈ淌מ源מ洸מǅȈꚨポ문溴מ湀מ ǀȌꎠヲ꙼ポꜴヲ문ブ溈מ`` ǗȈ湤מ潀מ淸מppp`ǒȈ2015`ǟȈꚨポ문#潤מ滰מ ǚȌꎠヲ꙼ポꜴヲ문ブ漸מ ǡȈ演מ濰מ源מǬȈ. losǩȈꚨポ문$瀔מ澠מ ǴȌꎠヲ꙼ポꜴヲ문ブ濨מón ǻȈ濄ממ潀מy puĆȈ&#10;ăȈreintegroĎȈ-ken ListquĉȈ&#10;y1cĖȈel1ēȈממ ĞȌꎠヲ꙼ポꜴヲ문ブ蚠!  ĥȌꎠヲ꙼ポꜴヲ문ブ煠מ ĬȈ焼מ爀מ蚨!ķȈꚨポ문槔מ熰מ ĲȌꎠヲ꙼ポꜴヲ문ブ燸מ ĹȈ燔מ犘מ煨מńȈꚨポ문榤מ版מ ŏȌꎠヲ꙼ポꜴヲ문ブ犐מ ŖȈ牬מ猰מ爀מőȈꚨポ문 ⩄ׯ狠מ ŜȌꎠヲ꙼ポꜴヲ문ブ猨מ ţȈ猄מ珈מ犘מŮȈꚨポ문!珬מ獸מ ũȌꎠヲ꙼ポꜴヲ문ブ珀מ ŰȈ玜מ瑸מ猰מŻȈenŸȈꚨポ문$璜מ琨מ ƃȌꎠヲ꙼ポꜴヲ문ブ瑰מ ƊȈ瑌מ用מ珈מƕȈelƒȈꚨポ문'界מ瓘מ ƝȌꎠヲ꙼ポꜴヲ문ブ甠מ ƤȈ瓼מ痘מ瑸מƯȈArtƬȈꚨポ문*痼מ疈מ ƷȌꎠヲ꙼ポꜴヲ문ブ痐מ ƾȈ疬מ皈מ用מƹȈ.ǆȈꚨポ문,皬מ瘸מ ǁȌꎠヲ꙼ポꜴヲ문ブ皀מ ǈȈ癜מ眸מ痘מǓȈ89ǐȈꚨポ문.睜מ盨מ ǛȌꎠヲ꙼ポꜴヲ문ブ眰מ ǢȈ県מ矨מ皈מǭȈ.ǪȈꚨポ문/砌מ瞘מ ǵȌꎠヲ꙼ポꜴヲ문ブ矠מ ǼȈ瞼מ碘מ眸מćȈ3ĄȈꚨポ문1碼מ硈מ ďȌꎠヲ꙼ポꜴヲ문ブ碐מ ĖȈ硬מ祈מ矨מđȈdeĞȈꚨポ문4祬מ磸מ ęȌꎠヲ꙼ポꜴヲ문ブ祀מto ĠȈ礜מ秸מ碘מ de īȈlaen ĨȈꚨポ문7稜מ禨מ ĳȌꎠヲ꙼ポꜴヲ문ブ称מci ĺȈ秌מ窨מ祈מ, y ŅȈLPAC8łȈꚨポ문;竌מ穘מ ōȌꎠヲ꙼ポꜴヲ문ブ窠מen ŔȈ穼מ筘מ秸מtivaşȈ,e coŜȈꚨポ문=筼מ笈מ ŧȌꎠヲ꙼ポꜴヲ문ブ筐מca ŮȈ第מ簈מ窨מl acũȈenconŶȈꚨポ문@簬מ箸מ űȌꎠヲ꙼ポꜴヲ문ブ簀מla ŸȈ篜מ糈מ筘מe elƃȈrelaciónputacƎȈꚨポ문I糬מ籸מ ƉȌꎠヲ꙼ポꜴヲ문ブ糀מur ƐȈ粜מ絸מ簈מdminƛȈconanƘȈꚨポ문M綜מ紨מ ƣȌꎠヲ꙼ポꜴヲ문ブ絰מad ƪȈ経מ縨מ糈מo deƵȈlos, ƲȈꚨポ문P繌מ緘מ ƽȌꎠヲ꙼ポꜴヲ문ブ縠מsi ǄȈ緼מ绨מ絸מ notǏȈestablecidoacǊȈꚨポ문\缌מ纘מ ǕȌꎠヲ꙼ポꜴヲ문ブ绠מ c ǜȈ纼מ羘מ縨מcursǧȈenimeǤȈꚨポ문_羼מ罈מ ǯȌꎠヲ꙼ポꜴヲ문ブ羐מ ǶȈ罬מ聈מ绨מǱȈlosǾȈꚨポ문c聬מ翸מ ǹȌꎠヲ꙼ポꜴヲ문ブ聀מ ĀȈ耜מ胸מ羘מċȈArtĈȈꚨポ문f脜מ肨מ ēȌꎠヲ꙼ポꜴヲ문ブ胰מ ĚȈ背מ膨מ聈מĥȈ.ĢȈꚨポ문h臌מ腘מ ĭȌꎠヲ꙼ポꜴヲ문ブ膠מ ĴȈ腼מ艘מ胸מĿȈ116ļȈꚨポ문l艼מ興מ ŇȌꎠヲ꙼ポꜴヲ문ブ艐מ ŎȈ般מ茈מ膨מŉȈyŖȈꚨポ문n茬מ芸מ őȌꎠヲ꙼ポꜴヲ문ブ茀מ ŘȈ苜מ莸מ艘מţȈ117ŠȈꚨポ문r菜מ荨מ ūȌꎠヲ꙼ポꜴヲ문ブ莰מ ŲȈ莌מ葨מ茈מŽȈdelźȈꚨポ문v蒌מ萘מ ƅȌꎠヲ꙼ポꜴヲ문ブ葠מ ƌȈ萼מ蔨מ莸מƗȈcitadoƒȈꚨポ문}蕌מ蓘מ ƝȌꎠヲ꙼ポꜴヲ문ブ蔠מ ƤȈ蓼מ藘מ葨מƯȈ&#10;textoƬȈꚨポ문藼מ薈מ ƷȌꎠヲ꙼ポꜴヲ문ブ藐מ ƾȈ薬מ蚈מ蔨מƹȈ&#10;legalǆȈꚨポ문蚬מ蘸מ ǁȌꎠヲ꙼ポꜴヲ문ブ蚀מ ǈȈ虜מ蜸מ藘מǓȈ,ǐȈꚨポ문蝜מ蛨מ ǛȌꎠヲ꙼ポꜴヲ문ブ蜰מ ǢȈ蜌מ蟨מ蚈מǭȈyǪȈꚨポ문蠌מ螘מ ǵȌꎠヲ꙼ポꜴヲ문ブ蟠מ ǼȈ螼מ袘מ蜸מćȈenĄȈꚨポ문袼מ衈מ ďȌꎠヲ꙼ポꜴヲ문ブ袐מ ĖȈ衬מ襈מ蟨מđȈelĞȈꚨポ문襬מ裸מ ęȌꎠヲ꙼ポꜴヲ문ブ襀מ ĠȈ褜מ觸מ袘מīȈArtĨȈꚨポ문訜מ覨מ ĳȌꎠヲ꙼ポꜴヲ문ブ觰מ ĺȈ觌מ誨מ襈מŅȈ.łȈꚨポ문諌מ詘מ ōȌꎠヲ꙼ポꜴヲ문ブ誠מ ŔȈ詼מ識מ觸מşȈ8ŜȈꚨポ문譼מ謈מ ŧȌꎠヲ꙼ポꜴヲ문ブ譐מ ŮȈ謬מ谈מ誨מũȈdeŶȈꚨポ문谬מ许מ űȌꎠヲ꙼ポꜴヲ문ブ谀מ ŸȈ诜מ貸מ識מƃȈlaƀȈꚨポ문賜מ豨מ ƋȌꎠヲ꙼ポꜴヲ문ブ貰מ ƒȈ貌מ赨מ谈מƝȈLeyƚȈꚨポ문£趌מ贘מ ƥȌꎠヲ꙼ポꜴヲ문ブ赠מ ƬȈ贼מ踘מ貸מƷȈ29ƴȈꚨポ문¥踼מ跈מ ƿȌꎠヲ꙼ポꜴヲ문ブ踐מ ǆȈ跬מ軈מ赨מǁȈ/ǎȈꚨポ문¦軬מ蹸מ ǉȌꎠヲ꙼ポꜴヲ문ブ軀מ ǐȈ躜מ轸מ踘מǛȈ1998ǘȈꚨポ문ª辜מ輨מ ǣȌꎠヲ꙼ポꜴヲ문ブ轰מ ǪȈ轌מ逨מ軈מǵȈ,ǲȈꚨポ문¬&#10;遌מ还מ ǽȌꎠヲ꙼ポꜴヲ문ブ造מ ĄȈ迼מ部מ轸מďȈReguladoraĊȈꚨポ문·鄌מ邘מ ĕȌꎠヲ꙼ポꜴヲ문ブ郠מ ĜȈ邼מ醘מ逨מħȈdeĤȈꚨポ문º醼מ酈מ įȌꎠヲ꙼ポꜴヲ문ブ醐מ ĶȈ酬מ鉈מ部מıȈlaľȈꚨポ문½鉬מ釸מ ĹȌꎠヲ꙼ポꜴヲ문ブ鉀מ ŀȈ鈜מ錈מ醘מŋȈJurisdicciónŖȈꚨポ문Ê錬מ銸מ őȌꎠヲ꙼ポꜴヲ문ブ錀מ ŘȈ鋜מ鏈מ鉈מţȈContenciosaŮȈꚨポ문Ö׭鍸מ ũȌꎠヲ꙼ポꜴヲ문ブ鏀מ ŰȈ鎜מ鑠מ錈מŻȈꚨポ문ä钄מ鐐מ ƆȌꎠヲ꙼ポꜴヲ문ブ鑘מ ƍȈ鐴מ锐מ鏈מƈȈ,ƕȈꚨポ문æ锴מ铀מ ƐȌꎠヲ꙼ポꜴヲ문ブ锈מ ƧȈ铤מ闀מ鑠מƢȈseƯȈꚨポ문é闤מ镰מ ƪȌꎠヲ꙼ポꜴヲ문ブ閸מ ƱȈ閔מ陰מ锐מƼȈhaceƹȈꚨポ문î隔מ阠מ ǄȌꎠヲ꙼ポꜴヲ문ブ陨מ ǋȈ附מ霰מ闀מǖȈconstarǑȈꚨポ문÷靔מ雠מ ǜȌꎠヲ꙼ポꜴヲ문ブ霨מ ǣȈ霄מ韠מ陰מǮȈqueǫȈꚨポ문û頄מ鞐מ ǶȌꎠヲ꙼ポꜴヲ문ブ韘מ ǽȈ鞴מ颠מ霰מǸȈcontraăȈꚨポ문Ă飄מ顐מ ĎȌꎠヲ꙼ポꜴヲ문ブ题מ ĕȈ顴מ饐מ韠מĐȈelĝȈꚨポ문ą饴מ餀מ ĘȌꎠヲ꙼ポꜴヲ문ブ饈מ įȈ餤מ騐מ颠מĪȈacuerdoĵȈꚨポ문č騴מ駀מ İȌꎠヲ꙼ポꜴヲ문ブ騈מ ŇȈ駤מ髀מ饐מłȈdeŏȈꚨポ문Đ&#10;髤מ驰מ ŊȌꎠヲ꙼ポꜴヲ문ブ骸מ őȈ骔מ鮀מ騐מŜȈaprobaciónŧȈꚨポ문ě鮤מ鬰מ ŢȌꎠヲ꙼ポꜴヲ문ブ魸מ ũȈ魔מ鰰מ髀מŴȈdeűȈꚨポ문Ğ鱔מ鯠מ żȌꎠヲ꙼ポꜴヲ문ブ鰨מ ƃȈ鰄מ鳠מ鮀מƎȈlaƋȈꚨポ문ġ鴄מ鲐מ ƖȌꎠヲ꙼ポꜴヲ문ブ鳘מ ƝȈ鲴מ鶠מ鰰מƘȈconvocatoriaƣȈꚨポ문Į鷄מ鵐מ ƮȌꎠヲ꙼ポꜴヲ문ブ鶘מ ƵȈ鵴מ鹐מ鳠מưȈyƽȈꚨポ문İ鹴מ鸀מ ƸȌꎠヲ꙼ポꜴヲ문ブ鹈מ ǏȈ鸤מ鼐מ鶠מǊȈcontraǕȈꚨポ문ķ鼴מ黀מ ǐȌꎠヲ꙼ポꜴヲ문ブ鼈מ ǧȈ黤מ鿀מ鹐מǢȈelǯȈꚨポ문ĺ鿤מ齰מ ǪȌꎠヲ꙼ポꜴヲ문ブ龸מ ǱȈ龔מꂀמ鼐מǼȈacuerdoćȈꚨポ문łꂤמꀰמ ĂȌꎠヲ꙼ポꜴヲ문ブꁸמ ĉȈꁔמꄰמ鿀מĔȈdeđȈꚨポ문Ņ ꅔמꃠמ ĜȌꎠヲ꙼ポꜴヲ문ブꄨמ ģȈꄄמꇰמꂀמĮȈconcesiónĩȈꚨポ문Ŏꈔמꆠמ ĴȌꎠヲ꙼ポꜴヲ문ブꇨמ ĻȈꇄמꊠמꄰמņȈ,ŃȈꚨポ문Őꋄמꉐמ ŎȌꎠヲ꙼ポꜴヲ문ブꊘמ ŕȈꉴמꍐמꇰמŐȈcabeŝȈꚨポ문ŕꍴמꌀמ ŘȌꎠヲ꙼ポꜴヲ문ブꍈמ ůȈꌤמꐐמꊠמŪȈrecursoŵȈꚨポ문ŝꐴמꏀמ ŰȌꎠヲ꙼ポꜴヲ문ブꐈמ ƇȈꏤמꓐמꍐמƂȈpotestativoƍȈꚨポ문ũꓴמꒀמ ƈȌꎠヲ꙼ポꜴヲ문ブ꓈מ ƟȈ꒤מꖀמꐐמƚȈdeƧȈꚨポ문Ŭ&#10;ꖤמꔰמ ƢȌꎠヲ꙼ポꜴヲ문ブꕸמ ƩȈꕔמꙀמꓐמƴȈreposiciónƿȈꚨポ문ŷꙤמꗰמ ƺȌꎠヲ꙼ポꜴヲ문ブ꘸מ ǁȈꘔמ꛰מꖀמǌȈenǉȈꚨポ문ź꜔מꚠמ ǔȌꎠヲ꙼ポꜴヲ문ブꛨמ ǛȈꛄמꞠמꙀמǦȈelǣȈꚨポ문ŽꟄמꝐמ ǮȌꎠヲ꙼ポꜴヲ문ブꞘמ ǵȈꝴמꡐמ꛰מǰȈ&#10;plazoǽȈꚨポ문ƃ꡴מꠀמ ǸȌꎠヲ꙼ポꜴヲ문ブꡈמ ďȈꠤמ꤀מꞠמĊȈdeėȈꚨポ문Ɔꤤמꢰמ ĒȌꎠヲ꙼ポꜴヲ문ブ꣸מ ęȈ꣔מꦰמꡐמĤȈunġȈꚨポ문Ɖ꧔מꥠמ ĬȌꎠヲ꙼ポꜴヲ문ブꦨמ ĳȈꦄמꩠמ꤀מľȈmesĻȈꚨポ문ƍꪄמꨐמ ņȌꎠヲ꙼ポꜴヲ문ブ꩘מ ōȈꨴמ꬐מꦰמňȈanteŕȈꚨポ문ƒꬴמꫀמ ŐȌꎠヲ꙼ポꜴヲ문ブ꬈מ ŧȈꫤמꯀמꩠמŢȈelůȈꚨポ문ƕꯤמꭰמ ŪȌꎠヲ꙼ポꜴヲ문ブꮸמ űȈꮔמ거מ꬐מżȈ&#10;PlenoŹȈꚨポ문ƛ겔מ갠מ ƄȌꎠヲ꙼ポꜴヲ문ブ걨מ ƋȈ걄מ괠מꯀמƖȈdeƓȈꚨポ문ƞ굄מ곐מ ƞȌꎠヲ꙼ポꜴヲ문ブ괘מ ƥȈ곴מ귐מ거מƠȈlaƭȈꚨポ문ơ&#10;귴מ궀מ ƨȌꎠヲ꙼ポꜴヲ문ブ귈מ ƿȈ궤מ꺐מ괠מƺȈDiputaciónǅȈꚨポ문Ƭ&#10;꺴מ김מ ǀȌꎠヲ꙼ポꜴヲ문ブ꺈מ ǗȈ깤מ꽐מ귐מǒȈProvincialǝȈꚨポ문Ʒ꽴מ꼀מ ǘȌꎠヲ꙼ポꜴヲ문ブ꽈מ ǯȈ꼤מ뀀מ꺐מǪȈdeǷȈꚨポ문ƺ&#10;뀤"/>
        </w:smartTagPr>
        <w:r w:rsidRPr="00AC79C2">
          <w:rPr>
            <w:rFonts w:ascii="Arial Narrow" w:hAnsi="Arial Narrow" w:cs="Arial"/>
          </w:rPr>
          <w:t>la Diputación</w:t>
        </w:r>
      </w:smartTag>
      <w:r w:rsidRPr="00AC79C2">
        <w:rPr>
          <w:rFonts w:ascii="Arial Narrow" w:hAnsi="Arial Narrow" w:cs="Arial"/>
        </w:rPr>
        <w:t xml:space="preserve"> de Valladolid, aprobada por Acuerdo del Pleno de fecha 24 de febrero de 2006, y publicada en el BOP n º 54, de fecha 6 de marzo de 2006.</w:t>
      </w:r>
    </w:p>
    <w:p w:rsidR="004B0275" w:rsidRPr="00AC79C2" w:rsidRDefault="004B0275" w:rsidP="004B0275">
      <w:pPr>
        <w:pStyle w:val="Textoindependiente21"/>
        <w:spacing w:line="240" w:lineRule="auto"/>
        <w:jc w:val="both"/>
        <w:rPr>
          <w:rFonts w:ascii="Arial Narrow" w:hAnsi="Arial Narrow" w:cs="Arial"/>
          <w:b/>
        </w:rPr>
      </w:pPr>
    </w:p>
    <w:p w:rsidR="004B0275" w:rsidRPr="00AC79C2" w:rsidRDefault="004B0275" w:rsidP="004B0275">
      <w:pPr>
        <w:pStyle w:val="Textoindependiente21"/>
        <w:spacing w:line="240" w:lineRule="auto"/>
        <w:jc w:val="both"/>
        <w:rPr>
          <w:rFonts w:ascii="Arial Narrow" w:hAnsi="Arial Narrow" w:cs="Arial"/>
          <w:b/>
        </w:rPr>
      </w:pPr>
      <w:r w:rsidRPr="00AC79C2">
        <w:rPr>
          <w:rFonts w:ascii="Arial Narrow" w:hAnsi="Arial Narrow" w:cs="Arial"/>
          <w:b/>
        </w:rPr>
        <w:t>Vigésimo primera. Recursos.</w:t>
      </w:r>
    </w:p>
    <w:p w:rsidR="004B0275" w:rsidRPr="00AC79C2" w:rsidRDefault="004B0275" w:rsidP="004B0275">
      <w:pPr>
        <w:pStyle w:val="Textoindependiente21"/>
        <w:spacing w:line="240" w:lineRule="auto"/>
        <w:jc w:val="both"/>
        <w:rPr>
          <w:rFonts w:ascii="Arial Narrow" w:hAnsi="Arial Narrow" w:cs="Arial"/>
        </w:rPr>
      </w:pPr>
      <w:r w:rsidRPr="00AC79C2">
        <w:rPr>
          <w:rFonts w:ascii="Arial Narrow" w:hAnsi="Arial Narrow" w:cs="Arial"/>
        </w:rPr>
        <w:t xml:space="preserve">En cumplimiento de lo dispuesto en el Art. 88.3 de la Ley 39/2015, en relación con lo establecido en los Art. 123 y 124 del citado texto legal, , se hace constar  que contra el acuerdo de aprobación de la convocatoria y contra el acuerdo de concesión, cabe recurso potestativo de reposición en el plazo de un mes ante el Pleno de </w:t>
      </w:r>
      <w:smartTag w:uri="urn:schemas-microsoft-com:office:smarttags" w:element="PersonName">
        <w:smartTagPr>
          <w:attr w:name="ProductID" w:val="la Diputaci￳n Provincial"/>
        </w:smartTagPr>
        <w:r w:rsidRPr="00AC79C2">
          <w:rPr>
            <w:rFonts w:ascii="Arial Narrow" w:hAnsi="Arial Narrow" w:cs="Arial"/>
          </w:rPr>
          <w:t>la Diputación Provincial</w:t>
        </w:r>
      </w:smartTag>
      <w:r w:rsidRPr="00AC79C2">
        <w:rPr>
          <w:rFonts w:ascii="Arial Narrow" w:hAnsi="Arial Narrow" w:cs="Arial"/>
        </w:rPr>
        <w:t xml:space="preserve"> de Valladolid o bien, directamente, recurso contencioso administrativo ante el Juzgado de lo Contencioso-Administrativo de Valladolid, en el plazo de dos meses, computándose en todo caso los plazos a partir del día siguiente al de la notificación o publicación, y pudiendo los interesados ejercitar, en su caso, cualquier otro recurso que estimen procedente.</w:t>
      </w:r>
    </w:p>
    <w:p w:rsidR="004B0275" w:rsidRPr="00AC79C2" w:rsidRDefault="004B0275" w:rsidP="004B0275">
      <w:pPr>
        <w:pStyle w:val="Textoindependiente21"/>
        <w:spacing w:line="240" w:lineRule="auto"/>
        <w:jc w:val="center"/>
        <w:rPr>
          <w:rFonts w:ascii="Arial Narrow" w:hAnsi="Arial Narrow" w:cs="Arial"/>
        </w:rPr>
      </w:pPr>
    </w:p>
    <w:p w:rsidR="004B0275" w:rsidRPr="00AC79C2" w:rsidRDefault="004B0275" w:rsidP="004B0275">
      <w:pPr>
        <w:pStyle w:val="Textoindependiente21"/>
        <w:spacing w:line="240" w:lineRule="auto"/>
        <w:jc w:val="center"/>
        <w:rPr>
          <w:rFonts w:ascii="Arial Narrow" w:hAnsi="Arial Narrow" w:cs="Arial"/>
        </w:rPr>
      </w:pPr>
      <w:r w:rsidRPr="00AC79C2">
        <w:rPr>
          <w:rFonts w:ascii="Arial Narrow" w:hAnsi="Arial Narrow" w:cs="Arial"/>
        </w:rPr>
        <w:t>Valladolid, 7 de diciembre de 2018.</w:t>
      </w:r>
    </w:p>
    <w:p w:rsidR="004B0275" w:rsidRPr="00AC79C2" w:rsidRDefault="004B0275" w:rsidP="004B0275">
      <w:pPr>
        <w:pStyle w:val="Textoindependiente21"/>
        <w:spacing w:line="240" w:lineRule="auto"/>
        <w:jc w:val="center"/>
        <w:rPr>
          <w:rFonts w:ascii="Arial Narrow" w:hAnsi="Arial Narrow" w:cs="Arial"/>
        </w:rPr>
      </w:pPr>
      <w:r w:rsidRPr="00AC79C2">
        <w:rPr>
          <w:rFonts w:ascii="Arial Narrow" w:hAnsi="Arial Narrow" w:cs="Arial"/>
        </w:rPr>
        <w:t>El PRESIDENTE</w:t>
      </w:r>
    </w:p>
    <w:p w:rsidR="004B0275" w:rsidRPr="00AC79C2" w:rsidRDefault="004B0275" w:rsidP="004B0275">
      <w:pPr>
        <w:pStyle w:val="Textoindependiente21"/>
        <w:spacing w:line="240" w:lineRule="auto"/>
        <w:jc w:val="center"/>
        <w:rPr>
          <w:rFonts w:ascii="Arial Narrow" w:hAnsi="Arial Narrow" w:cs="Arial"/>
        </w:rPr>
      </w:pPr>
    </w:p>
    <w:p w:rsidR="004B0275" w:rsidRPr="00AC79C2" w:rsidRDefault="004B0275" w:rsidP="004B0275">
      <w:pPr>
        <w:pStyle w:val="Textoindependiente21"/>
        <w:spacing w:line="240" w:lineRule="auto"/>
        <w:jc w:val="center"/>
        <w:rPr>
          <w:rFonts w:ascii="Arial Narrow" w:hAnsi="Arial Narrow" w:cs="Arial"/>
        </w:rPr>
      </w:pPr>
      <w:r w:rsidRPr="00AC79C2">
        <w:rPr>
          <w:rFonts w:ascii="Arial Narrow" w:hAnsi="Arial Narrow" w:cs="Arial"/>
        </w:rPr>
        <w:t>Fdo. Jesús Julio Carnero García</w:t>
      </w:r>
    </w:p>
    <w:p w:rsidR="00644A9E" w:rsidRPr="00AC79C2" w:rsidRDefault="00644A9E"/>
    <w:sectPr w:rsidR="00644A9E" w:rsidRPr="00AC79C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E10" w:rsidRDefault="004F0E10" w:rsidP="004B0275">
      <w:r>
        <w:separator/>
      </w:r>
    </w:p>
  </w:endnote>
  <w:endnote w:type="continuationSeparator" w:id="0">
    <w:p w:rsidR="004F0E10" w:rsidRDefault="004F0E10" w:rsidP="004B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E10" w:rsidRDefault="004F0E10" w:rsidP="004B0275">
      <w:r>
        <w:separator/>
      </w:r>
    </w:p>
  </w:footnote>
  <w:footnote w:type="continuationSeparator" w:id="0">
    <w:p w:rsidR="004F0E10" w:rsidRDefault="004F0E10" w:rsidP="004B0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275" w:rsidRDefault="004B0275">
    <w:pPr>
      <w:pStyle w:val="Encabezado"/>
    </w:pPr>
    <w:r>
      <w:rPr>
        <w:noProof/>
        <w:lang w:eastAsia="es-ES"/>
      </w:rPr>
      <w:drawing>
        <wp:anchor distT="0" distB="0" distL="114935" distR="114935" simplePos="0" relativeHeight="251658240" behindDoc="1" locked="0" layoutInCell="1" allowOverlap="1" wp14:anchorId="7CE9B878" wp14:editId="2D56D18D">
          <wp:simplePos x="0" y="0"/>
          <wp:positionH relativeFrom="column">
            <wp:posOffset>203200</wp:posOffset>
          </wp:positionH>
          <wp:positionV relativeFrom="paragraph">
            <wp:posOffset>-182245</wp:posOffset>
          </wp:positionV>
          <wp:extent cx="1701800" cy="55868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800" cy="558682"/>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B0275" w:rsidRDefault="004B0275">
    <w:pPr>
      <w:pStyle w:val="Encabezado"/>
    </w:pPr>
  </w:p>
  <w:p w:rsidR="004B0275" w:rsidRPr="004B0275" w:rsidRDefault="004B0275" w:rsidP="004B0275">
    <w:pPr>
      <w:tabs>
        <w:tab w:val="center" w:pos="4252"/>
        <w:tab w:val="right" w:pos="8504"/>
      </w:tabs>
      <w:spacing w:before="120"/>
      <w:rPr>
        <w:rFonts w:ascii="Arial Narrow" w:hAnsi="Arial Narrow"/>
        <w:b/>
        <w:sz w:val="16"/>
        <w:szCs w:val="16"/>
      </w:rPr>
    </w:pPr>
    <w:r w:rsidRPr="004B0275">
      <w:rPr>
        <w:rFonts w:ascii="Arial Narrow" w:hAnsi="Arial Narrow"/>
        <w:b/>
        <w:sz w:val="16"/>
        <w:szCs w:val="16"/>
      </w:rPr>
      <w:t>ÁREA DE HACIENDA, PERSONAL Y NUEVAS TECNOLOGIAS</w:t>
    </w:r>
    <w:r>
      <w:rPr>
        <w:rFonts w:ascii="Arial Narrow" w:hAnsi="Arial Narrow"/>
        <w:b/>
        <w:sz w:val="16"/>
        <w:szCs w:val="16"/>
      </w:rPr>
      <w:br/>
      <w:t xml:space="preserve">                 </w:t>
    </w:r>
    <w:r w:rsidRPr="004B0275">
      <w:rPr>
        <w:rFonts w:ascii="Arial Narrow" w:hAnsi="Arial Narrow"/>
        <w:b/>
        <w:sz w:val="16"/>
        <w:szCs w:val="16"/>
      </w:rPr>
      <w:t>Servicio de Hacienda y Economía</w:t>
    </w:r>
  </w:p>
  <w:p w:rsidR="004B0275" w:rsidRDefault="004B027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olor w:val="auto"/>
      </w:rPr>
    </w:lvl>
  </w:abstractNum>
  <w:abstractNum w:abstractNumId="3"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4" w15:restartNumberingAfterBreak="0">
    <w:nsid w:val="2ED72F25"/>
    <w:multiLevelType w:val="hybridMultilevel"/>
    <w:tmpl w:val="C602AF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696E68"/>
    <w:multiLevelType w:val="hybridMultilevel"/>
    <w:tmpl w:val="B0509EF8"/>
    <w:lvl w:ilvl="0" w:tplc="697E9A36">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275"/>
    <w:rsid w:val="004B0275"/>
    <w:rsid w:val="004F0E10"/>
    <w:rsid w:val="00644A9E"/>
    <w:rsid w:val="00654F16"/>
    <w:rsid w:val="00AC79C2"/>
    <w:rsid w:val="00BB23A9"/>
    <w:rsid w:val="00E955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5B9907B7-3703-4DAC-805E-ECA2E443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275"/>
    <w:pPr>
      <w:suppressAutoHyphens/>
      <w:spacing w:after="0" w:line="240" w:lineRule="auto"/>
    </w:pPr>
    <w:rPr>
      <w:rFonts w:ascii="Times New Roman" w:eastAsia="Times New Roman" w:hAnsi="Times New Roman" w:cs="Times New Roman"/>
      <w:sz w:val="24"/>
      <w:szCs w:val="24"/>
      <w:lang w:eastAsia="ar-SA"/>
    </w:rPr>
  </w:style>
  <w:style w:type="paragraph" w:styleId="Ttulo7">
    <w:name w:val="heading 7"/>
    <w:basedOn w:val="Normal"/>
    <w:next w:val="Normal"/>
    <w:link w:val="Ttulo7Car"/>
    <w:qFormat/>
    <w:rsid w:val="004B0275"/>
    <w:pPr>
      <w:numPr>
        <w:ilvl w:val="6"/>
        <w:numId w:val="1"/>
      </w:num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4B0275"/>
    <w:rPr>
      <w:rFonts w:ascii="Times New Roman" w:eastAsia="Times New Roman" w:hAnsi="Times New Roman" w:cs="Times New Roman"/>
      <w:sz w:val="24"/>
      <w:szCs w:val="24"/>
      <w:lang w:eastAsia="ar-SA"/>
    </w:rPr>
  </w:style>
  <w:style w:type="paragraph" w:styleId="Textoindependiente">
    <w:name w:val="Body Text"/>
    <w:basedOn w:val="Normal"/>
    <w:link w:val="TextoindependienteCar"/>
    <w:rsid w:val="004B0275"/>
    <w:pPr>
      <w:spacing w:after="120"/>
    </w:pPr>
  </w:style>
  <w:style w:type="character" w:customStyle="1" w:styleId="TextoindependienteCar">
    <w:name w:val="Texto independiente Car"/>
    <w:basedOn w:val="Fuentedeprrafopredeter"/>
    <w:link w:val="Textoindependiente"/>
    <w:rsid w:val="004B0275"/>
    <w:rPr>
      <w:rFonts w:ascii="Times New Roman" w:eastAsia="Times New Roman" w:hAnsi="Times New Roman" w:cs="Times New Roman"/>
      <w:sz w:val="24"/>
      <w:szCs w:val="24"/>
      <w:lang w:eastAsia="ar-SA"/>
    </w:rPr>
  </w:style>
  <w:style w:type="paragraph" w:customStyle="1" w:styleId="Textoindependiente21">
    <w:name w:val="Texto independiente 21"/>
    <w:basedOn w:val="Normal"/>
    <w:rsid w:val="004B0275"/>
    <w:pPr>
      <w:spacing w:after="120" w:line="480" w:lineRule="auto"/>
    </w:pPr>
  </w:style>
  <w:style w:type="paragraph" w:customStyle="1" w:styleId="Default">
    <w:name w:val="Default"/>
    <w:rsid w:val="004B0275"/>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Prrafodelista1">
    <w:name w:val="Párrafo de lista1"/>
    <w:basedOn w:val="Normal"/>
    <w:rsid w:val="004B0275"/>
    <w:pPr>
      <w:suppressAutoHyphens w:val="0"/>
      <w:ind w:left="708"/>
    </w:pPr>
    <w:rPr>
      <w:lang w:eastAsia="es-ES"/>
    </w:rPr>
  </w:style>
  <w:style w:type="paragraph" w:styleId="Encabezado">
    <w:name w:val="header"/>
    <w:basedOn w:val="Normal"/>
    <w:link w:val="EncabezadoCar"/>
    <w:uiPriority w:val="99"/>
    <w:unhideWhenUsed/>
    <w:rsid w:val="004B0275"/>
    <w:pPr>
      <w:tabs>
        <w:tab w:val="center" w:pos="4252"/>
        <w:tab w:val="right" w:pos="8504"/>
      </w:tabs>
    </w:pPr>
  </w:style>
  <w:style w:type="character" w:customStyle="1" w:styleId="EncabezadoCar">
    <w:name w:val="Encabezado Car"/>
    <w:basedOn w:val="Fuentedeprrafopredeter"/>
    <w:link w:val="Encabezado"/>
    <w:uiPriority w:val="99"/>
    <w:rsid w:val="004B0275"/>
    <w:rPr>
      <w:rFonts w:ascii="Times New Roman" w:eastAsia="Times New Roman" w:hAnsi="Times New Roman" w:cs="Times New Roman"/>
      <w:sz w:val="24"/>
      <w:szCs w:val="24"/>
      <w:lang w:eastAsia="ar-SA"/>
    </w:rPr>
  </w:style>
  <w:style w:type="paragraph" w:styleId="Piedepgina">
    <w:name w:val="footer"/>
    <w:basedOn w:val="Normal"/>
    <w:link w:val="PiedepginaCar"/>
    <w:uiPriority w:val="99"/>
    <w:unhideWhenUsed/>
    <w:rsid w:val="004B0275"/>
    <w:pPr>
      <w:tabs>
        <w:tab w:val="center" w:pos="4252"/>
        <w:tab w:val="right" w:pos="8504"/>
      </w:tabs>
    </w:pPr>
  </w:style>
  <w:style w:type="character" w:customStyle="1" w:styleId="PiedepginaCar">
    <w:name w:val="Pie de página Car"/>
    <w:basedOn w:val="Fuentedeprrafopredeter"/>
    <w:link w:val="Piedepgina"/>
    <w:uiPriority w:val="99"/>
    <w:rsid w:val="004B027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4126</Words>
  <Characters>22697</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LOPEZ</dc:creator>
  <cp:lastModifiedBy>JESUS BENITO LOPEZ</cp:lastModifiedBy>
  <cp:revision>2</cp:revision>
  <dcterms:created xsi:type="dcterms:W3CDTF">2019-01-28T09:25:00Z</dcterms:created>
  <dcterms:modified xsi:type="dcterms:W3CDTF">2019-01-28T09:25:00Z</dcterms:modified>
</cp:coreProperties>
</file>